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B51" w:rsidRDefault="00BF5B51">
      <w:pPr>
        <w:rPr>
          <w:sz w:val="72"/>
          <w:szCs w:val="72"/>
        </w:rPr>
      </w:pPr>
    </w:p>
    <w:p w:rsidR="00BF5B51" w:rsidRDefault="00E74FBC">
      <w:pPr>
        <w:rPr>
          <w:sz w:val="72"/>
          <w:szCs w:val="72"/>
        </w:rPr>
      </w:pPr>
      <w:r>
        <w:rPr>
          <w:noProof/>
          <w:kern w:val="0"/>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444500</wp:posOffset>
                </wp:positionV>
                <wp:extent cx="6154420" cy="781050"/>
                <wp:effectExtent l="6350" t="635" r="190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54420" cy="781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74FBC" w:rsidRPr="006F46CA" w:rsidRDefault="00E74FBC" w:rsidP="00E74FBC">
                            <w:pPr>
                              <w:pStyle w:val="a5"/>
                              <w:spacing w:before="0" w:beforeAutospacing="0" w:after="0" w:afterAutospacing="0"/>
                              <w:jc w:val="center"/>
                              <w:rPr>
                                <w:rFonts w:asciiTheme="minorHAnsi" w:eastAsia="华文中宋" w:hAnsiTheme="minorHAnsi"/>
                                <w:b/>
                                <w:spacing w:val="-40"/>
                                <w:sz w:val="44"/>
                                <w:szCs w:val="44"/>
                              </w:rPr>
                            </w:pPr>
                            <w:r w:rsidRPr="006F46CA">
                              <w:rPr>
                                <w:rFonts w:asciiTheme="minorHAnsi" w:eastAsia="华文中宋" w:hAnsiTheme="minorHAnsi"/>
                                <w:b/>
                                <w:bCs/>
                                <w:color w:val="FF0000"/>
                                <w:spacing w:val="-40"/>
                                <w:sz w:val="44"/>
                                <w:szCs w:val="44"/>
                              </w:rPr>
                              <w:t>福州市马尾区社会信用体系建设领导小组办公室文件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6.5pt;margin-top:35pt;width:484.6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" filled="f" stroked="f">
                <v:stroke joinstyle="round"/>
                <o:lock v:ext="edit" shapetype="t"/>
                <v:textbox style="mso-fit-shape-to-text:t">
                  <w:txbxContent>
                    <w:p w:rsidR="00E74FBC" w:rsidRPr="006F46CA" w:rsidRDefault="00E74FBC" w:rsidP="00E74FBC">
                      <w:pPr>
                        <w:pStyle w:val="a5"/>
                        <w:spacing w:before="0" w:beforeAutospacing="0" w:after="0" w:afterAutospacing="0"/>
                        <w:jc w:val="center"/>
                        <w:rPr>
                          <w:rFonts w:asciiTheme="minorHAnsi" w:eastAsia="华文中宋" w:hAnsiTheme="minorHAnsi"/>
                          <w:b/>
                          <w:spacing w:val="-40"/>
                          <w:sz w:val="44"/>
                          <w:szCs w:val="44"/>
                        </w:rPr>
                      </w:pPr>
                      <w:r w:rsidRPr="006F46CA">
                        <w:rPr>
                          <w:rFonts w:asciiTheme="minorHAnsi" w:eastAsia="华文中宋" w:hAnsiTheme="minorHAnsi"/>
                          <w:b/>
                          <w:bCs/>
                          <w:color w:val="FF0000"/>
                          <w:spacing w:val="-40"/>
                          <w:sz w:val="44"/>
                          <w:szCs w:val="44"/>
                        </w:rPr>
                        <w:t>福州市马尾区社会信用体系建设领导小组办公室文件</w:t>
                      </w:r>
                    </w:p>
                  </w:txbxContent>
                </v:textbox>
              </v:shape>
            </w:pict>
          </mc:Fallback>
        </mc:AlternateContent>
      </w:r>
    </w:p>
    <w:p w:rsidR="00BF5B51" w:rsidRDefault="00BF5B51">
      <w:pPr>
        <w:rPr>
          <w:sz w:val="72"/>
          <w:szCs w:val="72"/>
        </w:rPr>
      </w:pPr>
    </w:p>
    <w:p w:rsidR="00BF5B51" w:rsidRDefault="00BF5B51" w:rsidP="00AC58E3">
      <w:pPr>
        <w:spacing w:afterLines="50" w:after="156"/>
        <w:jc w:val="center"/>
        <w:rPr>
          <w:rFonts w:ascii="仿宋_GB2312" w:eastAsia="仿宋_GB2312" w:hAnsi="Times New Roman"/>
          <w:sz w:val="32"/>
          <w:szCs w:val="32"/>
        </w:rPr>
      </w:pPr>
    </w:p>
    <w:p w:rsidR="00BF5B51" w:rsidRDefault="007E1E45" w:rsidP="00AC58E3">
      <w:pPr>
        <w:spacing w:afterLines="50" w:after="156"/>
        <w:jc w:val="center"/>
        <w:rPr>
          <w:rFonts w:ascii="黑体" w:eastAsia="黑体" w:hAnsi="黑体"/>
          <w:sz w:val="44"/>
          <w:szCs w:val="44"/>
        </w:rPr>
      </w:pPr>
      <w:r>
        <w:rPr>
          <w:rFonts w:ascii="仿宋_GB2312" w:eastAsia="仿宋_GB2312" w:hAnsi="Times New Roman" w:hint="eastAsia"/>
          <w:sz w:val="32"/>
          <w:szCs w:val="32"/>
        </w:rPr>
        <w:t>榕马发改信用〔20</w:t>
      </w:r>
      <w:r w:rsidR="00F83FD2">
        <w:rPr>
          <w:rFonts w:ascii="仿宋_GB2312" w:eastAsia="仿宋_GB2312" w:hAnsi="Times New Roman"/>
          <w:sz w:val="32"/>
          <w:szCs w:val="32"/>
        </w:rPr>
        <w:t>20</w:t>
      </w:r>
      <w:r>
        <w:rPr>
          <w:rFonts w:ascii="仿宋_GB2312" w:eastAsia="仿宋_GB2312" w:hAnsi="Times New Roman" w:hint="eastAsia"/>
          <w:sz w:val="32"/>
          <w:szCs w:val="32"/>
        </w:rPr>
        <w:t>〕1号</w:t>
      </w:r>
    </w:p>
    <w:p w:rsidR="00BF5B51" w:rsidRDefault="00E74FBC">
      <w:pPr>
        <w:spacing w:line="560" w:lineRule="exact"/>
        <w:jc w:val="center"/>
        <w:rPr>
          <w:rFonts w:ascii="黑体" w:eastAsia="黑体" w:hAnsi="黑体"/>
          <w:sz w:val="44"/>
          <w:szCs w:val="44"/>
        </w:rPr>
      </w:pPr>
      <w:r>
        <w:rPr>
          <w:rFonts w:ascii="黑体" w:eastAsia="黑体" w:hAnsi="黑体"/>
          <w:noProof/>
          <w:color w:val="FF0000"/>
          <w:sz w:val="44"/>
          <w:szCs w:val="44"/>
        </w:rPr>
        <mc:AlternateContent>
          <mc:Choice Requires="wps">
            <w:drawing>
              <wp:anchor distT="4294967295" distB="4294967295" distL="114300" distR="114300" simplePos="0" relativeHeight="251658240" behindDoc="0" locked="0" layoutInCell="1" allowOverlap="1">
                <wp:simplePos x="0" y="0"/>
                <wp:positionH relativeFrom="column">
                  <wp:posOffset>-271780</wp:posOffset>
                </wp:positionH>
                <wp:positionV relativeFrom="paragraph">
                  <wp:posOffset>34924</wp:posOffset>
                </wp:positionV>
                <wp:extent cx="6216650" cy="0"/>
                <wp:effectExtent l="0" t="19050" r="317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6650" cy="0"/>
                        </a:xfrm>
                        <a:prstGeom prst="line">
                          <a:avLst/>
                        </a:prstGeom>
                        <a:ln w="4445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D4E9579"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2.75pt" to="46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" strokecolor="red" strokeweight="3.5pt">
                <o:lock v:ext="edit" shapetype="f"/>
              </v:line>
            </w:pict>
          </mc:Fallback>
        </mc:AlternateContent>
      </w:r>
    </w:p>
    <w:p w:rsidR="00BF5B51" w:rsidRDefault="007E1E45">
      <w:pPr>
        <w:spacing w:line="600" w:lineRule="exact"/>
        <w:jc w:val="center"/>
        <w:rPr>
          <w:rFonts w:ascii="方正小标宋简体" w:eastAsia="方正小标宋简体" w:hAnsi="宋体"/>
          <w:spacing w:val="-4"/>
          <w:sz w:val="44"/>
          <w:szCs w:val="44"/>
        </w:rPr>
      </w:pPr>
      <w:r>
        <w:rPr>
          <w:rFonts w:ascii="方正小标宋简体" w:eastAsia="方正小标宋简体" w:hAnsi="宋体" w:hint="eastAsia"/>
          <w:spacing w:val="-4"/>
          <w:sz w:val="44"/>
          <w:szCs w:val="44"/>
        </w:rPr>
        <w:t>福州市马尾区社会信用体系建设领导小组</w:t>
      </w:r>
    </w:p>
    <w:p w:rsidR="00BF5B51" w:rsidRPr="00F83FD2" w:rsidRDefault="007E1E45" w:rsidP="00F83FD2">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宋体" w:hint="eastAsia"/>
          <w:spacing w:val="-4"/>
          <w:sz w:val="44"/>
          <w:szCs w:val="44"/>
        </w:rPr>
        <w:t>关于转发《</w:t>
      </w:r>
      <w:r>
        <w:rPr>
          <w:rFonts w:ascii="方正小标宋简体" w:eastAsia="方正小标宋简体" w:hAnsi="Times New Roman" w:hint="eastAsia"/>
          <w:sz w:val="44"/>
          <w:szCs w:val="44"/>
        </w:rPr>
        <w:t>福州市</w:t>
      </w:r>
      <w:r w:rsidR="00F83FD2">
        <w:rPr>
          <w:rFonts w:ascii="方正小标宋简体" w:eastAsia="方正小标宋简体" w:hAnsi="方正小标宋简体" w:cs="方正小标宋简体" w:hint="eastAsia"/>
          <w:sz w:val="44"/>
          <w:szCs w:val="44"/>
        </w:rPr>
        <w:t>疫情防控期间企业信用服务及信用监管工作</w:t>
      </w:r>
      <w:r>
        <w:rPr>
          <w:rFonts w:ascii="方正小标宋简体" w:eastAsia="方正小标宋简体" w:hAnsi="宋体" w:hint="eastAsia"/>
          <w:spacing w:val="-4"/>
          <w:sz w:val="44"/>
          <w:szCs w:val="44"/>
        </w:rPr>
        <w:t>》的通知</w:t>
      </w:r>
    </w:p>
    <w:p w:rsidR="00BF5B51" w:rsidRDefault="00BF5B51">
      <w:pPr>
        <w:spacing w:line="540" w:lineRule="exact"/>
        <w:rPr>
          <w:rFonts w:ascii="Times New Roman" w:eastAsia="仿宋_GB2312" w:hAnsi="Times New Roman"/>
          <w:sz w:val="32"/>
          <w:szCs w:val="32"/>
        </w:rPr>
      </w:pPr>
    </w:p>
    <w:p w:rsidR="00BF5B51" w:rsidRDefault="007E1E45">
      <w:pPr>
        <w:spacing w:line="540" w:lineRule="exact"/>
        <w:rPr>
          <w:rFonts w:ascii="Times New Roman" w:eastAsia="仿宋_GB2312" w:hAnsi="Times New Roman"/>
          <w:sz w:val="32"/>
          <w:szCs w:val="32"/>
        </w:rPr>
      </w:pPr>
      <w:r>
        <w:rPr>
          <w:rFonts w:ascii="Times New Roman" w:eastAsia="仿宋_GB2312" w:hAnsi="Times New Roman"/>
          <w:sz w:val="32"/>
          <w:szCs w:val="32"/>
        </w:rPr>
        <w:t>各镇人民政府</w:t>
      </w:r>
      <w:r>
        <w:rPr>
          <w:rFonts w:ascii="Times New Roman" w:eastAsia="仿宋_GB2312" w:hAnsi="Times New Roman" w:hint="eastAsia"/>
          <w:sz w:val="32"/>
          <w:szCs w:val="32"/>
        </w:rPr>
        <w:t>、</w:t>
      </w:r>
      <w:r>
        <w:rPr>
          <w:rFonts w:ascii="Times New Roman" w:eastAsia="仿宋_GB2312" w:hAnsi="Times New Roman"/>
          <w:sz w:val="32"/>
          <w:szCs w:val="32"/>
        </w:rPr>
        <w:t>街道办事处，区直各部门</w:t>
      </w:r>
      <w:r>
        <w:rPr>
          <w:rFonts w:ascii="Times New Roman" w:eastAsia="仿宋_GB2312" w:hAnsi="Times New Roman" w:hint="eastAsia"/>
          <w:sz w:val="32"/>
          <w:szCs w:val="32"/>
        </w:rPr>
        <w:t>：</w:t>
      </w:r>
    </w:p>
    <w:p w:rsidR="00BF5B51" w:rsidRDefault="007E1E45" w:rsidP="00F83FD2">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w:t>
      </w:r>
      <w:r w:rsidR="00F83FD2">
        <w:rPr>
          <w:rFonts w:ascii="仿宋_GB2312" w:eastAsia="仿宋_GB2312" w:hAnsi="仿宋_GB2312" w:cs="仿宋_GB2312" w:hint="eastAsia"/>
          <w:sz w:val="32"/>
          <w:szCs w:val="32"/>
        </w:rPr>
        <w:t>福州</w:t>
      </w:r>
      <w:r w:rsidR="00F83FD2">
        <w:rPr>
          <w:rFonts w:ascii="仿宋_GB2312" w:eastAsia="仿宋_GB2312" w:hAnsi="仿宋_GB2312" w:cs="仿宋_GB2312"/>
          <w:sz w:val="32"/>
          <w:szCs w:val="32"/>
        </w:rPr>
        <w:t>市社会信用体系建设领导小组办公室</w:t>
      </w:r>
      <w:r>
        <w:rPr>
          <w:rFonts w:ascii="仿宋_GB2312" w:eastAsia="仿宋_GB2312" w:hAnsi="仿宋_GB2312" w:cs="仿宋_GB2312" w:hint="eastAsia"/>
          <w:sz w:val="32"/>
          <w:szCs w:val="32"/>
        </w:rPr>
        <w:t>《关于</w:t>
      </w:r>
      <w:r w:rsidR="00F83FD2">
        <w:rPr>
          <w:rFonts w:ascii="仿宋_GB2312" w:eastAsia="仿宋_GB2312" w:hAnsi="仿宋_GB2312" w:cs="仿宋_GB2312" w:hint="eastAsia"/>
          <w:sz w:val="32"/>
          <w:szCs w:val="32"/>
        </w:rPr>
        <w:t>加</w:t>
      </w:r>
      <w:r w:rsidR="00F83FD2">
        <w:rPr>
          <w:rFonts w:ascii="仿宋_GB2312" w:eastAsia="仿宋_GB2312" w:hAnsi="仿宋_GB2312" w:cs="仿宋_GB2312"/>
          <w:sz w:val="32"/>
          <w:szCs w:val="32"/>
        </w:rPr>
        <w:t>强我市</w:t>
      </w:r>
      <w:r w:rsidR="00F83FD2" w:rsidRPr="00F83FD2">
        <w:rPr>
          <w:rFonts w:ascii="仿宋_GB2312" w:eastAsia="仿宋_GB2312" w:hAnsi="仿宋_GB2312" w:cs="仿宋_GB2312" w:hint="eastAsia"/>
          <w:sz w:val="32"/>
          <w:szCs w:val="32"/>
        </w:rPr>
        <w:t>疫情防控期间企业信用服务及信用监管工作的通知</w:t>
      </w:r>
      <w:r>
        <w:rPr>
          <w:rFonts w:ascii="仿宋_GB2312" w:eastAsia="仿宋_GB2312" w:hAnsi="仿宋_GB2312" w:cs="仿宋_GB2312" w:hint="eastAsia"/>
          <w:sz w:val="32"/>
          <w:szCs w:val="32"/>
        </w:rPr>
        <w:t>》（榕</w:t>
      </w:r>
      <w:r w:rsidR="00F83FD2">
        <w:rPr>
          <w:rFonts w:ascii="仿宋_GB2312" w:eastAsia="仿宋_GB2312" w:hAnsi="仿宋_GB2312" w:cs="仿宋_GB2312" w:hint="eastAsia"/>
          <w:sz w:val="32"/>
          <w:szCs w:val="32"/>
        </w:rPr>
        <w:t>发改信用</w:t>
      </w:r>
      <w:r>
        <w:rPr>
          <w:rFonts w:ascii="仿宋_GB2312" w:eastAsia="仿宋_GB2312" w:hAnsi="仿宋_GB2312" w:cs="仿宋_GB2312" w:hint="eastAsia"/>
          <w:sz w:val="32"/>
          <w:szCs w:val="32"/>
        </w:rPr>
        <w:t>[20</w:t>
      </w:r>
      <w:r w:rsidR="00F83FD2">
        <w:rPr>
          <w:rFonts w:ascii="仿宋_GB2312" w:eastAsia="仿宋_GB2312" w:hAnsi="仿宋_GB2312" w:cs="仿宋_GB2312"/>
          <w:sz w:val="32"/>
          <w:szCs w:val="32"/>
        </w:rPr>
        <w:t>20</w:t>
      </w:r>
      <w:r>
        <w:rPr>
          <w:rFonts w:ascii="仿宋_GB2312" w:eastAsia="仿宋_GB2312" w:hAnsi="仿宋_GB2312" w:cs="仿宋_GB2312" w:hint="eastAsia"/>
          <w:sz w:val="32"/>
          <w:szCs w:val="32"/>
        </w:rPr>
        <w:t>]</w:t>
      </w:r>
      <w:r w:rsidR="00F83FD2">
        <w:rPr>
          <w:rFonts w:ascii="仿宋_GB2312" w:eastAsia="仿宋_GB2312" w:hAnsi="仿宋_GB2312" w:cs="仿宋_GB2312"/>
          <w:sz w:val="32"/>
          <w:szCs w:val="32"/>
        </w:rPr>
        <w:t>4</w:t>
      </w:r>
      <w:r>
        <w:rPr>
          <w:rFonts w:ascii="仿宋_GB2312" w:eastAsia="仿宋_GB2312" w:hAnsi="仿宋_GB2312" w:cs="仿宋_GB2312" w:hint="eastAsia"/>
          <w:sz w:val="32"/>
          <w:szCs w:val="32"/>
        </w:rPr>
        <w:t>号）转发你们，请按照通知要求，抓好落实。</w:t>
      </w:r>
    </w:p>
    <w:p w:rsidR="00BF5B51" w:rsidRPr="00F83FD2" w:rsidRDefault="00BF5B51">
      <w:pPr>
        <w:spacing w:line="540" w:lineRule="exact"/>
        <w:ind w:firstLineChars="200" w:firstLine="640"/>
        <w:rPr>
          <w:rFonts w:ascii="仿宋_GB2312" w:eastAsia="仿宋_GB2312" w:hAnsi="仿宋_GB2312" w:cs="仿宋_GB2312"/>
          <w:sz w:val="32"/>
          <w:szCs w:val="32"/>
        </w:rPr>
      </w:pPr>
    </w:p>
    <w:p w:rsidR="00BF5B51" w:rsidRDefault="007E1E4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0B71F4">
        <w:rPr>
          <w:rFonts w:ascii="仿宋_GB2312" w:eastAsia="仿宋_GB2312" w:hAnsi="仿宋_GB2312" w:cs="仿宋_GB2312" w:hint="eastAsia"/>
          <w:sz w:val="32"/>
          <w:szCs w:val="32"/>
        </w:rPr>
        <w:t>《关于</w:t>
      </w:r>
      <w:bookmarkStart w:id="0" w:name="_GoBack"/>
      <w:bookmarkEnd w:id="0"/>
      <w:r w:rsidR="000B71F4">
        <w:rPr>
          <w:rFonts w:ascii="仿宋_GB2312" w:eastAsia="仿宋_GB2312" w:hAnsi="仿宋_GB2312" w:cs="仿宋_GB2312" w:hint="eastAsia"/>
          <w:sz w:val="32"/>
          <w:szCs w:val="32"/>
        </w:rPr>
        <w:t>加</w:t>
      </w:r>
      <w:r w:rsidR="000B71F4">
        <w:rPr>
          <w:rFonts w:ascii="仿宋_GB2312" w:eastAsia="仿宋_GB2312" w:hAnsi="仿宋_GB2312" w:cs="仿宋_GB2312"/>
          <w:sz w:val="32"/>
          <w:szCs w:val="32"/>
        </w:rPr>
        <w:t>强我市</w:t>
      </w:r>
      <w:r w:rsidR="000B71F4" w:rsidRPr="00F83FD2">
        <w:rPr>
          <w:rFonts w:ascii="仿宋_GB2312" w:eastAsia="仿宋_GB2312" w:hAnsi="仿宋_GB2312" w:cs="仿宋_GB2312" w:hint="eastAsia"/>
          <w:sz w:val="32"/>
          <w:szCs w:val="32"/>
        </w:rPr>
        <w:t>疫情防控期间企业信用服务及信用监管工作</w:t>
      </w:r>
      <w:r w:rsidR="000B71F4">
        <w:rPr>
          <w:rFonts w:ascii="仿宋_GB2312" w:eastAsia="仿宋_GB2312" w:hAnsi="仿宋_GB2312" w:cs="仿宋_GB2312" w:hint="eastAsia"/>
          <w:sz w:val="32"/>
          <w:szCs w:val="32"/>
        </w:rPr>
        <w:t>》</w:t>
      </w:r>
      <w:r w:rsidR="000B71F4" w:rsidRPr="00F83FD2">
        <w:rPr>
          <w:rFonts w:ascii="仿宋_GB2312" w:eastAsia="仿宋_GB2312" w:hAnsi="仿宋_GB2312" w:cs="仿宋_GB2312" w:hint="eastAsia"/>
          <w:sz w:val="32"/>
          <w:szCs w:val="32"/>
        </w:rPr>
        <w:t>的通知</w:t>
      </w:r>
    </w:p>
    <w:p w:rsidR="00BF5B51" w:rsidRDefault="00BF5B51">
      <w:pPr>
        <w:spacing w:line="540" w:lineRule="exact"/>
        <w:jc w:val="right"/>
        <w:rPr>
          <w:rFonts w:ascii="仿宋_GB2312" w:eastAsia="仿宋_GB2312"/>
          <w:spacing w:val="-30"/>
          <w:sz w:val="32"/>
          <w:szCs w:val="32"/>
        </w:rPr>
      </w:pPr>
    </w:p>
    <w:p w:rsidR="00BF5B51" w:rsidRDefault="007E1E45">
      <w:pPr>
        <w:spacing w:line="540" w:lineRule="exact"/>
        <w:jc w:val="right"/>
        <w:rPr>
          <w:rFonts w:ascii="仿宋_GB2312" w:eastAsia="仿宋_GB2312"/>
          <w:spacing w:val="-30"/>
          <w:sz w:val="32"/>
          <w:szCs w:val="32"/>
        </w:rPr>
      </w:pPr>
      <w:r>
        <w:rPr>
          <w:rFonts w:ascii="仿宋_GB2312" w:eastAsia="仿宋_GB2312" w:hint="eastAsia"/>
          <w:spacing w:val="-30"/>
          <w:sz w:val="32"/>
          <w:szCs w:val="32"/>
        </w:rPr>
        <w:t>福州市马尾区社会信用体系建设工作办公室</w:t>
      </w:r>
    </w:p>
    <w:p w:rsidR="00BF5B51" w:rsidRDefault="007E1E45">
      <w:pPr>
        <w:spacing w:line="540" w:lineRule="exact"/>
        <w:jc w:val="right"/>
        <w:rPr>
          <w:rFonts w:ascii="仿宋_GB2312" w:eastAsia="仿宋_GB2312"/>
          <w:sz w:val="32"/>
          <w:szCs w:val="32"/>
        </w:rPr>
      </w:pPr>
      <w:r>
        <w:rPr>
          <w:rFonts w:ascii="仿宋_GB2312" w:eastAsia="仿宋_GB2312" w:hint="eastAsia"/>
          <w:sz w:val="32"/>
          <w:szCs w:val="32"/>
        </w:rPr>
        <w:t>福州市马尾区发展和改革局(代章)</w:t>
      </w:r>
    </w:p>
    <w:p w:rsidR="00BF5B51" w:rsidRDefault="007E1E45">
      <w:pPr>
        <w:ind w:rightChars="-149" w:right="-313"/>
        <w:rPr>
          <w:rFonts w:ascii="仿宋_GB2312" w:eastAsia="仿宋_GB2312"/>
          <w:sz w:val="32"/>
          <w:szCs w:val="32"/>
        </w:rPr>
      </w:pPr>
      <w:r>
        <w:rPr>
          <w:rFonts w:ascii="仿宋_GB2312" w:eastAsia="仿宋_GB2312" w:hint="eastAsia"/>
          <w:sz w:val="32"/>
          <w:szCs w:val="32"/>
        </w:rPr>
        <w:t xml:space="preserve">                                 20</w:t>
      </w:r>
      <w:r w:rsidR="000B71F4">
        <w:rPr>
          <w:rFonts w:ascii="仿宋_GB2312" w:eastAsia="仿宋_GB2312"/>
          <w:sz w:val="32"/>
          <w:szCs w:val="32"/>
        </w:rPr>
        <w:t>20</w:t>
      </w:r>
      <w:r>
        <w:rPr>
          <w:rFonts w:ascii="仿宋_GB2312" w:eastAsia="仿宋_GB2312" w:hint="eastAsia"/>
          <w:sz w:val="32"/>
          <w:szCs w:val="32"/>
        </w:rPr>
        <w:t>年</w:t>
      </w:r>
      <w:r w:rsidR="000B71F4">
        <w:rPr>
          <w:rFonts w:ascii="仿宋_GB2312" w:eastAsia="仿宋_GB2312"/>
          <w:sz w:val="32"/>
          <w:szCs w:val="32"/>
        </w:rPr>
        <w:t>2</w:t>
      </w:r>
      <w:r>
        <w:rPr>
          <w:rFonts w:ascii="仿宋_GB2312" w:eastAsia="仿宋_GB2312" w:hint="eastAsia"/>
          <w:sz w:val="32"/>
          <w:szCs w:val="32"/>
        </w:rPr>
        <w:t>月</w:t>
      </w:r>
      <w:r w:rsidR="000B71F4">
        <w:rPr>
          <w:rFonts w:ascii="仿宋_GB2312" w:eastAsia="仿宋_GB2312"/>
          <w:sz w:val="32"/>
          <w:szCs w:val="32"/>
        </w:rPr>
        <w:t>20</w:t>
      </w:r>
      <w:r>
        <w:rPr>
          <w:rFonts w:ascii="仿宋_GB2312" w:eastAsia="仿宋_GB2312" w:hint="eastAsia"/>
          <w:sz w:val="32"/>
          <w:szCs w:val="32"/>
        </w:rPr>
        <w:t>日</w:t>
      </w:r>
    </w:p>
    <w:p w:rsidR="006C2860" w:rsidRPr="00106B11" w:rsidRDefault="006C2860" w:rsidP="006C2860">
      <w:pPr>
        <w:snapToGrid w:val="0"/>
        <w:spacing w:line="500" w:lineRule="exact"/>
        <w:rPr>
          <w:rFonts w:ascii="宋体" w:hAnsi="宋体"/>
          <w:color w:val="000000"/>
          <w:sz w:val="24"/>
        </w:rPr>
      </w:pPr>
    </w:p>
    <w:p w:rsidR="006C2860" w:rsidRPr="00106B11" w:rsidRDefault="006C2860" w:rsidP="006C2860">
      <w:pPr>
        <w:snapToGrid w:val="0"/>
        <w:spacing w:line="500" w:lineRule="exact"/>
        <w:rPr>
          <w:rFonts w:ascii="宋体" w:hAnsi="宋体"/>
          <w:color w:val="000000"/>
          <w:sz w:val="24"/>
        </w:rPr>
      </w:pPr>
    </w:p>
    <w:p w:rsidR="006C2860" w:rsidRPr="00106B11" w:rsidRDefault="006C2860" w:rsidP="006C2860">
      <w:pPr>
        <w:snapToGrid w:val="0"/>
        <w:spacing w:line="500" w:lineRule="exact"/>
        <w:ind w:right="960"/>
        <w:rPr>
          <w:rFonts w:ascii="宋体" w:hAnsi="宋体"/>
          <w:color w:val="000000"/>
          <w:sz w:val="24"/>
        </w:rPr>
      </w:pPr>
      <w:r>
        <w:rPr>
          <w:rFonts w:ascii="仿宋_GB2312" w:hAnsi="宋体"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ge">
                  <wp:posOffset>2043430</wp:posOffset>
                </wp:positionV>
                <wp:extent cx="5719445" cy="792480"/>
                <wp:effectExtent l="0" t="0" r="0" b="254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792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6C2860" w:rsidRPr="00172C33" w:rsidRDefault="006C2860" w:rsidP="006C2860">
                            <w:pPr>
                              <w:spacing w:line="1200" w:lineRule="exact"/>
                              <w:jc w:val="distribute"/>
                              <w:rPr>
                                <w:rFonts w:ascii="隶书" w:eastAsia="隶书" w:hAnsi="GulimChe"/>
                                <w:color w:val="FF0000"/>
                                <w:spacing w:val="20"/>
                                <w:w w:val="40"/>
                                <w:sz w:val="92"/>
                                <w:szCs w:val="92"/>
                              </w:rPr>
                            </w:pPr>
                            <w:r w:rsidRPr="00172C33">
                              <w:rPr>
                                <w:rFonts w:ascii="华文中宋" w:eastAsia="华文中宋" w:hAnsi="华文中宋" w:hint="eastAsia"/>
                                <w:color w:val="FF0000"/>
                                <w:w w:val="40"/>
                                <w:sz w:val="100"/>
                                <w:szCs w:val="84"/>
                              </w:rPr>
                              <w:t>福州市社会信用体系建设领导小组办公室文件</w:t>
                            </w:r>
                          </w:p>
                          <w:p w:rsidR="006C2860" w:rsidRPr="00172C33" w:rsidRDefault="006C2860" w:rsidP="006C2860">
                            <w:pPr>
                              <w:jc w:val="distribute"/>
                              <w:rPr>
                                <w:rFonts w:ascii="隶书" w:eastAsia="隶书" w:hAnsi="GulimChe"/>
                                <w:color w:val="FF0000"/>
                                <w:spacing w:val="20"/>
                                <w:w w:val="40"/>
                                <w:sz w:val="92"/>
                                <w:szCs w:val="92"/>
                              </w:rPr>
                            </w:pPr>
                          </w:p>
                          <w:p w:rsidR="006C2860" w:rsidRPr="00172C33" w:rsidRDefault="006C2860" w:rsidP="006C2860">
                            <w:pPr>
                              <w:jc w:val="center"/>
                              <w:rPr>
                                <w:rFonts w:ascii="华文中宋" w:eastAsia="华文中宋" w:hAnsi="华文中宋"/>
                                <w:b/>
                                <w:color w:val="FF0000"/>
                                <w:spacing w:val="20"/>
                                <w:w w:val="40"/>
                                <w:sz w:val="44"/>
                                <w:szCs w:val="44"/>
                              </w:rPr>
                            </w:pPr>
                          </w:p>
                          <w:p w:rsidR="006C2860" w:rsidRPr="00172C33" w:rsidRDefault="006C2860" w:rsidP="006C2860">
                            <w:pPr>
                              <w:rPr>
                                <w:color w:val="FF0000"/>
                                <w:w w:val="40"/>
                                <w:szCs w:val="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0;margin-top:160.9pt;width:450.35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" filled="f" stroked="f" strokecolor="red">
                <v:textbox inset="0,0,0,0">
                  <w:txbxContent>
                    <w:p w:rsidR="006C2860" w:rsidRPr="00172C33" w:rsidRDefault="006C2860" w:rsidP="006C2860">
                      <w:pPr>
                        <w:spacing w:line="1200" w:lineRule="exact"/>
                        <w:jc w:val="distribute"/>
                        <w:rPr>
                          <w:rFonts w:ascii="隶书" w:eastAsia="隶书" w:hAnsi="GulimChe" w:hint="eastAsia"/>
                          <w:color w:val="FF0000"/>
                          <w:spacing w:val="20"/>
                          <w:w w:val="40"/>
                          <w:sz w:val="92"/>
                          <w:szCs w:val="92"/>
                        </w:rPr>
                      </w:pPr>
                      <w:r w:rsidRPr="00172C33">
                        <w:rPr>
                          <w:rFonts w:ascii="华文中宋" w:eastAsia="华文中宋" w:hAnsi="华文中宋" w:hint="eastAsia"/>
                          <w:color w:val="FF0000"/>
                          <w:w w:val="40"/>
                          <w:sz w:val="100"/>
                          <w:szCs w:val="84"/>
                        </w:rPr>
                        <w:t>福州市社会信用体系建设领导小组办公室文件</w:t>
                      </w:r>
                    </w:p>
                    <w:p w:rsidR="006C2860" w:rsidRPr="00172C33" w:rsidRDefault="006C2860" w:rsidP="006C2860">
                      <w:pPr>
                        <w:jc w:val="distribute"/>
                        <w:rPr>
                          <w:rFonts w:ascii="隶书" w:eastAsia="隶书" w:hAnsi="GulimChe" w:hint="eastAsia"/>
                          <w:color w:val="FF0000"/>
                          <w:spacing w:val="20"/>
                          <w:w w:val="40"/>
                          <w:sz w:val="92"/>
                          <w:szCs w:val="92"/>
                        </w:rPr>
                      </w:pPr>
                    </w:p>
                    <w:p w:rsidR="006C2860" w:rsidRPr="00172C33" w:rsidRDefault="006C2860" w:rsidP="006C2860">
                      <w:pPr>
                        <w:jc w:val="center"/>
                        <w:rPr>
                          <w:rFonts w:ascii="华文中宋" w:eastAsia="华文中宋" w:hAnsi="华文中宋" w:hint="eastAsia"/>
                          <w:b/>
                          <w:color w:val="FF0000"/>
                          <w:spacing w:val="20"/>
                          <w:w w:val="40"/>
                          <w:sz w:val="44"/>
                          <w:szCs w:val="44"/>
                        </w:rPr>
                      </w:pPr>
                    </w:p>
                    <w:p w:rsidR="006C2860" w:rsidRPr="00172C33" w:rsidRDefault="006C2860" w:rsidP="006C2860">
                      <w:pPr>
                        <w:rPr>
                          <w:rFonts w:hint="eastAsia"/>
                          <w:color w:val="FF0000"/>
                          <w:w w:val="40"/>
                          <w:szCs w:val="60"/>
                        </w:rPr>
                      </w:pPr>
                    </w:p>
                  </w:txbxContent>
                </v:textbox>
                <w10:wrap anchory="page"/>
              </v:shape>
            </w:pict>
          </mc:Fallback>
        </mc:AlternateContent>
      </w:r>
    </w:p>
    <w:p w:rsidR="006C2860" w:rsidRPr="00106B11" w:rsidRDefault="006C2860" w:rsidP="006C2860">
      <w:pPr>
        <w:snapToGrid w:val="0"/>
        <w:spacing w:line="500" w:lineRule="exact"/>
        <w:ind w:right="960"/>
        <w:rPr>
          <w:rFonts w:ascii="宋体" w:hAnsi="宋体"/>
          <w:color w:val="000000"/>
          <w:sz w:val="24"/>
        </w:rPr>
      </w:pPr>
    </w:p>
    <w:p w:rsidR="006C2860" w:rsidRPr="00106B11" w:rsidRDefault="006C2860" w:rsidP="006C2860">
      <w:pPr>
        <w:snapToGrid w:val="0"/>
        <w:spacing w:line="500" w:lineRule="exact"/>
        <w:ind w:right="960"/>
        <w:rPr>
          <w:rFonts w:ascii="宋体" w:hAnsi="宋体"/>
          <w:color w:val="000000"/>
          <w:sz w:val="24"/>
        </w:rPr>
      </w:pPr>
    </w:p>
    <w:p w:rsidR="006C2860" w:rsidRPr="00106B11" w:rsidRDefault="006C2860" w:rsidP="006C2860">
      <w:pPr>
        <w:snapToGrid w:val="0"/>
        <w:spacing w:line="500" w:lineRule="exact"/>
        <w:ind w:right="960"/>
        <w:rPr>
          <w:rFonts w:ascii="宋体" w:hAnsi="宋体"/>
          <w:color w:val="000000"/>
          <w:sz w:val="24"/>
        </w:rPr>
      </w:pPr>
    </w:p>
    <w:p w:rsidR="006C2860" w:rsidRPr="00172C33" w:rsidRDefault="006C2860" w:rsidP="006C2860">
      <w:pPr>
        <w:snapToGrid w:val="0"/>
        <w:spacing w:line="500" w:lineRule="exact"/>
        <w:outlineLvl w:val="0"/>
        <w:rPr>
          <w:rFonts w:ascii="宋体" w:hAnsi="宋体"/>
          <w:color w:val="000000"/>
          <w:sz w:val="31"/>
          <w:szCs w:val="31"/>
        </w:rPr>
      </w:pPr>
    </w:p>
    <w:p w:rsidR="006C2860" w:rsidRPr="006C2860" w:rsidRDefault="006C2860" w:rsidP="006C2860">
      <w:pPr>
        <w:snapToGrid w:val="0"/>
        <w:spacing w:line="480" w:lineRule="exact"/>
        <w:jc w:val="center"/>
        <w:outlineLvl w:val="0"/>
        <w:rPr>
          <w:rFonts w:ascii="仿宋" w:eastAsia="仿宋" w:hAnsi="仿宋"/>
          <w:color w:val="000000"/>
          <w:sz w:val="32"/>
          <w:szCs w:val="32"/>
        </w:rPr>
      </w:pPr>
      <w:r w:rsidRPr="006C2860">
        <w:rPr>
          <w:rFonts w:ascii="仿宋" w:eastAsia="仿宋" w:hAnsi="仿宋" w:hint="eastAsia"/>
          <w:color w:val="000000"/>
          <w:sz w:val="32"/>
          <w:szCs w:val="32"/>
        </w:rPr>
        <w:fldChar w:fldCharType="begin"/>
      </w:r>
      <w:r w:rsidRPr="006C2860">
        <w:rPr>
          <w:rFonts w:ascii="仿宋" w:eastAsia="仿宋" w:hAnsi="仿宋" w:hint="eastAsia"/>
          <w:color w:val="000000"/>
          <w:sz w:val="32"/>
          <w:szCs w:val="32"/>
        </w:rPr>
        <w:instrText xml:space="preserve"> MERGEFIELD  文件字号  \* MERGEFORMAT </w:instrText>
      </w:r>
      <w:r w:rsidRPr="006C2860">
        <w:rPr>
          <w:rFonts w:ascii="仿宋" w:eastAsia="仿宋" w:hAnsi="仿宋" w:hint="eastAsia"/>
          <w:color w:val="000000"/>
          <w:sz w:val="32"/>
          <w:szCs w:val="32"/>
        </w:rPr>
        <w:fldChar w:fldCharType="end"/>
      </w:r>
      <w:r w:rsidRPr="006C2860">
        <w:rPr>
          <w:rStyle w:val="style6"/>
          <w:rFonts w:ascii="仿宋" w:eastAsia="仿宋" w:hAnsi="仿宋" w:hint="eastAsia"/>
          <w:color w:val="000000"/>
          <w:sz w:val="32"/>
          <w:szCs w:val="32"/>
        </w:rPr>
        <w:t>榕发改信用〔2020〕4号</w:t>
      </w:r>
      <w:r w:rsidRPr="006C2860">
        <w:rPr>
          <w:rFonts w:ascii="仿宋" w:eastAsia="仿宋" w:hAnsi="仿宋" w:hint="eastAsia"/>
          <w:color w:val="000000"/>
          <w:sz w:val="32"/>
          <w:szCs w:val="32"/>
        </w:rPr>
        <w:t xml:space="preserve">　　　　　　　　　</w:t>
      </w:r>
    </w:p>
    <w:p w:rsidR="006C2860" w:rsidRPr="00172C33" w:rsidRDefault="006C2860" w:rsidP="006C2860">
      <w:pPr>
        <w:snapToGrid w:val="0"/>
        <w:spacing w:line="400" w:lineRule="exact"/>
        <w:jc w:val="center"/>
        <w:rPr>
          <w:color w:val="000000"/>
          <w:sz w:val="40"/>
          <w:szCs w:val="40"/>
        </w:rPr>
      </w:pPr>
      <w:r>
        <w:rPr>
          <w:rFonts w:ascii="仿宋_GB2312" w:hAnsi="宋体" w:hint="eastAsia"/>
          <w:noProof/>
          <w:color w:val="000000"/>
          <w:szCs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147320</wp:posOffset>
                </wp:positionV>
                <wp:extent cx="5808345" cy="0"/>
                <wp:effectExtent l="24130" t="26035" r="25400" b="311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line">
                          <a:avLst/>
                        </a:prstGeom>
                        <a:noFill/>
                        <a:ln w="444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021BD"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455.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" strokecolor="red" strokeweight="3.5pt"/>
            </w:pict>
          </mc:Fallback>
        </mc:AlternateContent>
      </w:r>
    </w:p>
    <w:p w:rsidR="006C2860" w:rsidRPr="00172C33" w:rsidRDefault="006C2860" w:rsidP="006C2860">
      <w:pPr>
        <w:spacing w:line="400" w:lineRule="exact"/>
        <w:jc w:val="center"/>
        <w:rPr>
          <w:rFonts w:ascii="宋体" w:hAnsi="宋体"/>
          <w:b/>
          <w:color w:val="000000"/>
          <w:sz w:val="40"/>
          <w:szCs w:val="40"/>
        </w:rPr>
      </w:pPr>
    </w:p>
    <w:p w:rsidR="006C2860" w:rsidRDefault="006C2860" w:rsidP="006C2860">
      <w:pPr>
        <w:adjustRightInd w:val="0"/>
        <w:snapToGrid w:val="0"/>
        <w:jc w:val="center"/>
        <w:rPr>
          <w:rFonts w:ascii="宋体" w:hAnsi="宋体" w:cs="黑体"/>
          <w:b/>
          <w:sz w:val="44"/>
          <w:szCs w:val="44"/>
        </w:rPr>
      </w:pPr>
    </w:p>
    <w:p w:rsidR="006C2860" w:rsidRDefault="006C2860" w:rsidP="006C2860">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关于加强我市疫情防控期间企业信用服务及</w:t>
      </w:r>
    </w:p>
    <w:p w:rsidR="006C2860" w:rsidRDefault="006C2860" w:rsidP="006C2860">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信用监管工作的通知</w:t>
      </w:r>
    </w:p>
    <w:p w:rsidR="006C2860" w:rsidRDefault="006C2860" w:rsidP="006C2860">
      <w:pPr>
        <w:spacing w:line="520" w:lineRule="exact"/>
      </w:pPr>
    </w:p>
    <w:p w:rsidR="006C2860" w:rsidRPr="006C2860" w:rsidRDefault="006C2860" w:rsidP="006C2860">
      <w:pPr>
        <w:spacing w:line="520" w:lineRule="exact"/>
        <w:rPr>
          <w:rFonts w:ascii="仿宋" w:eastAsia="仿宋" w:hAnsi="仿宋" w:cs="仿宋_GB2312"/>
          <w:sz w:val="32"/>
          <w:szCs w:val="32"/>
        </w:rPr>
      </w:pPr>
      <w:r w:rsidRPr="006C2860">
        <w:rPr>
          <w:rFonts w:ascii="仿宋" w:eastAsia="仿宋" w:hAnsi="仿宋" w:cs="仿宋_GB2312" w:hint="eastAsia"/>
          <w:sz w:val="32"/>
          <w:szCs w:val="32"/>
        </w:rPr>
        <w:t>各县（市）区政府、自贸区福州片区管委会、高新区管委会、市直各相关单位：</w:t>
      </w:r>
    </w:p>
    <w:p w:rsidR="006C2860" w:rsidRPr="006C2860" w:rsidRDefault="006C2860" w:rsidP="006C2860">
      <w:pPr>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根据国家、省、市依法防控新冠肺炎疫情的有关政策要求，进一步优化企业信用服务，强化我市在疫情期间的信用监管工作，充分发挥社会信用体系建设在疫情防控中的积极作用，结合我市实际情况，现通知如下：</w:t>
      </w:r>
    </w:p>
    <w:p w:rsidR="006C2860" w:rsidRPr="002C53A7" w:rsidRDefault="006C2860" w:rsidP="006C2860">
      <w:pPr>
        <w:spacing w:line="520" w:lineRule="exact"/>
        <w:ind w:firstLineChars="200" w:firstLine="640"/>
        <w:rPr>
          <w:rFonts w:ascii="黑体" w:eastAsia="黑体" w:hAnsi="黑体" w:cs="仿宋_GB2312"/>
          <w:bCs/>
          <w:sz w:val="32"/>
          <w:szCs w:val="32"/>
        </w:rPr>
      </w:pPr>
      <w:r w:rsidRPr="002C53A7">
        <w:rPr>
          <w:rFonts w:ascii="黑体" w:eastAsia="黑体" w:hAnsi="黑体" w:cs="仿宋_GB2312" w:hint="eastAsia"/>
          <w:bCs/>
          <w:sz w:val="32"/>
          <w:szCs w:val="32"/>
        </w:rPr>
        <w:t>一、优化企业信用服务</w:t>
      </w:r>
    </w:p>
    <w:p w:rsidR="006C2860" w:rsidRPr="006C2860" w:rsidRDefault="006C2860" w:rsidP="006C2860">
      <w:pPr>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积极开展信用承诺，鼓励各行业主管部门，各行业协会面向辖区企业、协议会员，倡议签署、发布疫情防控期间诚信守法经营的信用承诺书，促进全社会守信践诺。</w:t>
      </w:r>
    </w:p>
    <w:p w:rsidR="006C2860" w:rsidRPr="006C2860" w:rsidRDefault="006C2860" w:rsidP="006C2860">
      <w:pPr>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深化告知承诺制和分级分类监管制度改革，扩大告知承诺制实施范围，支持不见面审批，对更多符合条件的中小微企业给予优化办事流程、缩减审批时限、依法减少抽检频次等政策支持，</w:t>
      </w:r>
      <w:r w:rsidRPr="006C2860">
        <w:rPr>
          <w:rFonts w:ascii="仿宋" w:eastAsia="仿宋" w:hAnsi="仿宋" w:cs="仿宋_GB2312" w:hint="eastAsia"/>
          <w:sz w:val="32"/>
          <w:szCs w:val="32"/>
        </w:rPr>
        <w:lastRenderedPageBreak/>
        <w:t xml:space="preserve">帮助企业尽快复工复产。　</w:t>
      </w:r>
    </w:p>
    <w:p w:rsidR="006C2860" w:rsidRPr="006C2860" w:rsidRDefault="006C2860" w:rsidP="006C2860">
      <w:pPr>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加大信用修复工作力度，对于疫情不可抗力的影响发生的失信新闻，采取便利信用修复流程，帮助符合条件的企业尽快完成信用修复，规避失信风险，争取市场机会，规范经营，加快发展。</w:t>
      </w:r>
    </w:p>
    <w:p w:rsidR="006C2860" w:rsidRPr="006C2860" w:rsidRDefault="006C2860" w:rsidP="006C2860">
      <w:pPr>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应用公共信用信息和信用大数据，通过“全国中小企业融资融资综合信用服务平台”和“小微e快贷”、“银税互动”等信易贷产品，引导各类政策资源和金融资源加快投向相关优质诚信中小微企业。</w:t>
      </w:r>
    </w:p>
    <w:p w:rsidR="006C2860" w:rsidRPr="002C53A7" w:rsidRDefault="006C2860" w:rsidP="006C2860">
      <w:pPr>
        <w:spacing w:line="520" w:lineRule="exact"/>
        <w:ind w:firstLineChars="200" w:firstLine="640"/>
        <w:rPr>
          <w:rFonts w:ascii="黑体" w:eastAsia="黑体" w:hAnsi="黑体" w:cs="仿宋_GB2312"/>
          <w:bCs/>
          <w:sz w:val="32"/>
          <w:szCs w:val="32"/>
        </w:rPr>
      </w:pPr>
      <w:r w:rsidRPr="002C53A7">
        <w:rPr>
          <w:rFonts w:ascii="黑体" w:eastAsia="黑体" w:hAnsi="黑体" w:cs="仿宋_GB2312" w:hint="eastAsia"/>
          <w:bCs/>
          <w:sz w:val="32"/>
          <w:szCs w:val="32"/>
        </w:rPr>
        <w:t>二、严格认定失信行为</w:t>
      </w:r>
    </w:p>
    <w:p w:rsidR="006C2860" w:rsidRPr="006C2860" w:rsidRDefault="006C2860" w:rsidP="006C2860">
      <w:pPr>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根据国家和省市相关政策文件，在防控新型冠状病毒肺炎疫情期间，有以下行为且情节比较严重的，依法认定为失信行为：</w:t>
      </w:r>
    </w:p>
    <w:p w:rsidR="006C2860" w:rsidRPr="006C2860" w:rsidRDefault="006C2860" w:rsidP="006C2860">
      <w:pPr>
        <w:numPr>
          <w:ilvl w:val="0"/>
          <w:numId w:val="1"/>
        </w:numPr>
        <w:tabs>
          <w:tab w:val="left" w:pos="312"/>
        </w:tabs>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明知已感染或可能感染新型冠状病毒，故意进入公共场所传播病原体或者隐瞒情况与他人接触的；</w:t>
      </w:r>
    </w:p>
    <w:p w:rsidR="006C2860" w:rsidRPr="006C2860" w:rsidRDefault="006C2860" w:rsidP="006C2860">
      <w:pPr>
        <w:numPr>
          <w:ilvl w:val="0"/>
          <w:numId w:val="1"/>
        </w:numPr>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隐瞒病情、在疫情严重地区旅居、与患者或疑似患者接触等不如实提供情况，不接受调查、监测、逃避医学观察、隔离治疗的；</w:t>
      </w:r>
    </w:p>
    <w:p w:rsidR="006C2860" w:rsidRPr="006C2860" w:rsidRDefault="006C2860" w:rsidP="006C2860">
      <w:pPr>
        <w:numPr>
          <w:ilvl w:val="0"/>
          <w:numId w:val="1"/>
        </w:numPr>
        <w:tabs>
          <w:tab w:val="left" w:pos="312"/>
        </w:tabs>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拒不按照我市防疫工作要求，在有关场所不配合体温检测、身份核查登记；离家外出进入公共场所故意不佩戴口罩且不听劝导，引发场所秩序混乱的；</w:t>
      </w:r>
    </w:p>
    <w:p w:rsidR="006C2860" w:rsidRPr="006C2860" w:rsidRDefault="006C2860" w:rsidP="006C2860">
      <w:pPr>
        <w:numPr>
          <w:ilvl w:val="0"/>
          <w:numId w:val="1"/>
        </w:numPr>
        <w:tabs>
          <w:tab w:val="left" w:pos="312"/>
        </w:tabs>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阻碍疫情防控人员执行职务，或者实施危害医务人员人身安全、扰乱医疗秩序的；</w:t>
      </w:r>
    </w:p>
    <w:p w:rsidR="006C2860" w:rsidRPr="006C2860" w:rsidRDefault="006C2860" w:rsidP="006C2860">
      <w:pPr>
        <w:numPr>
          <w:ilvl w:val="0"/>
          <w:numId w:val="1"/>
        </w:numPr>
        <w:tabs>
          <w:tab w:val="left" w:pos="312"/>
        </w:tabs>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编造、传播有关疫情和防控工作的虚假信息，扰乱公共秩序的；</w:t>
      </w:r>
    </w:p>
    <w:p w:rsidR="006C2860" w:rsidRPr="006C2860" w:rsidRDefault="006C2860" w:rsidP="006C2860">
      <w:pPr>
        <w:numPr>
          <w:ilvl w:val="0"/>
          <w:numId w:val="1"/>
        </w:numPr>
        <w:tabs>
          <w:tab w:val="left" w:pos="312"/>
        </w:tabs>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 xml:space="preserve">哄抬物价、囤积居奇、牟取暴利、虚假广告等严重扰乱市场秩序的； </w:t>
      </w:r>
    </w:p>
    <w:p w:rsidR="006C2860" w:rsidRPr="006C2860" w:rsidRDefault="006C2860" w:rsidP="006C2860">
      <w:pPr>
        <w:numPr>
          <w:ilvl w:val="0"/>
          <w:numId w:val="1"/>
        </w:numPr>
        <w:tabs>
          <w:tab w:val="left" w:pos="312"/>
        </w:tabs>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制售假冒伪劣口罩等防护用品及医用卫生材料的；</w:t>
      </w:r>
    </w:p>
    <w:p w:rsidR="006C2860" w:rsidRPr="006C2860" w:rsidRDefault="006C2860" w:rsidP="006C2860">
      <w:pPr>
        <w:numPr>
          <w:ilvl w:val="0"/>
          <w:numId w:val="1"/>
        </w:numPr>
        <w:tabs>
          <w:tab w:val="left" w:pos="312"/>
        </w:tabs>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lastRenderedPageBreak/>
        <w:t>以生产、经营食品为目的，猎捕、出售、购买、进出口、储存、运输、邮寄禁止食用的野生动物及其制品的；</w:t>
      </w:r>
    </w:p>
    <w:p w:rsidR="006C2860" w:rsidRPr="006C2860" w:rsidRDefault="006C2860" w:rsidP="006C2860">
      <w:pPr>
        <w:numPr>
          <w:ilvl w:val="0"/>
          <w:numId w:val="1"/>
        </w:numPr>
        <w:tabs>
          <w:tab w:val="left" w:pos="312"/>
        </w:tabs>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违反市区应对新冠肺炎疫情工作指挥部的有关交通管理规定，不听劝阻，强行通行的；农贸市场、公共交通、药店等重要场所未执行疫情防控有关规定，经督查拒不整改的；</w:t>
      </w:r>
    </w:p>
    <w:p w:rsidR="006C2860" w:rsidRPr="006C2860" w:rsidRDefault="006C2860" w:rsidP="006C2860">
      <w:pPr>
        <w:numPr>
          <w:ilvl w:val="0"/>
          <w:numId w:val="1"/>
        </w:numPr>
        <w:tabs>
          <w:tab w:val="left" w:pos="312"/>
        </w:tabs>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违规处置医疗废物或其他有害物质的；</w:t>
      </w:r>
    </w:p>
    <w:p w:rsidR="006C2860" w:rsidRPr="006C2860" w:rsidRDefault="006C2860" w:rsidP="006C2860">
      <w:pPr>
        <w:numPr>
          <w:ilvl w:val="0"/>
          <w:numId w:val="1"/>
        </w:numPr>
        <w:tabs>
          <w:tab w:val="left" w:pos="312"/>
        </w:tabs>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不服从相关复工复产等管理规定或未履行相关信用承诺，对疫情防控造成不利后果或形成较大风险的；</w:t>
      </w:r>
    </w:p>
    <w:p w:rsidR="006C2860" w:rsidRPr="006C2860" w:rsidRDefault="006C2860" w:rsidP="006C2860">
      <w:pPr>
        <w:numPr>
          <w:ilvl w:val="0"/>
          <w:numId w:val="1"/>
        </w:numPr>
        <w:tabs>
          <w:tab w:val="left" w:pos="312"/>
        </w:tabs>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拒不执行市区应对新冠肺炎疫情工作指挥部发布的有关疫情防控决定、命令的其他行为。</w:t>
      </w:r>
    </w:p>
    <w:p w:rsidR="006C2860" w:rsidRPr="002C53A7" w:rsidRDefault="006C2860" w:rsidP="006C2860">
      <w:pPr>
        <w:spacing w:line="520" w:lineRule="exact"/>
        <w:ind w:firstLineChars="200" w:firstLine="640"/>
        <w:rPr>
          <w:rFonts w:ascii="黑体" w:eastAsia="黑体" w:hAnsi="黑体" w:cs="仿宋_GB2312"/>
          <w:bCs/>
          <w:sz w:val="32"/>
          <w:szCs w:val="32"/>
        </w:rPr>
      </w:pPr>
      <w:r w:rsidRPr="002C53A7">
        <w:rPr>
          <w:rFonts w:ascii="黑体" w:eastAsia="黑体" w:hAnsi="黑体" w:cs="仿宋_GB2312" w:hint="eastAsia"/>
          <w:bCs/>
          <w:sz w:val="32"/>
          <w:szCs w:val="32"/>
        </w:rPr>
        <w:t>三、全面记录良好行为</w:t>
      </w:r>
    </w:p>
    <w:p w:rsidR="006C2860" w:rsidRPr="006C2860" w:rsidRDefault="006C2860" w:rsidP="006C2860">
      <w:pPr>
        <w:spacing w:line="520" w:lineRule="exact"/>
        <w:ind w:firstLine="640"/>
        <w:rPr>
          <w:rFonts w:ascii="仿宋" w:eastAsia="仿宋" w:hAnsi="仿宋" w:cs="仿宋_GB2312"/>
          <w:sz w:val="32"/>
          <w:szCs w:val="32"/>
        </w:rPr>
      </w:pPr>
      <w:r w:rsidRPr="006C2860">
        <w:rPr>
          <w:rFonts w:ascii="仿宋" w:eastAsia="仿宋" w:hAnsi="仿宋" w:cs="仿宋_GB2312" w:hint="eastAsia"/>
          <w:sz w:val="32"/>
          <w:szCs w:val="32"/>
        </w:rPr>
        <w:t>在防控新型冠状肺炎疫情期间，以下行为为良好行为；</w:t>
      </w:r>
    </w:p>
    <w:p w:rsidR="006C2860" w:rsidRPr="006C2860" w:rsidRDefault="006C2860" w:rsidP="006C2860">
      <w:pPr>
        <w:numPr>
          <w:ilvl w:val="0"/>
          <w:numId w:val="2"/>
        </w:numPr>
        <w:spacing w:line="520" w:lineRule="exact"/>
        <w:ind w:firstLine="640"/>
        <w:rPr>
          <w:rFonts w:ascii="仿宋" w:eastAsia="仿宋" w:hAnsi="仿宋" w:cs="仿宋_GB2312"/>
          <w:sz w:val="32"/>
          <w:szCs w:val="32"/>
        </w:rPr>
      </w:pPr>
      <w:r w:rsidRPr="006C2860">
        <w:rPr>
          <w:rFonts w:ascii="仿宋" w:eastAsia="仿宋" w:hAnsi="仿宋" w:cs="仿宋_GB2312" w:hint="eastAsia"/>
          <w:sz w:val="32"/>
          <w:szCs w:val="32"/>
        </w:rPr>
        <w:t>赴湖北参加支援疫情防控医务工作的；</w:t>
      </w:r>
    </w:p>
    <w:p w:rsidR="006C2860" w:rsidRPr="006C2860" w:rsidRDefault="006C2860" w:rsidP="006C2860">
      <w:pPr>
        <w:numPr>
          <w:ilvl w:val="0"/>
          <w:numId w:val="2"/>
        </w:numPr>
        <w:spacing w:line="520" w:lineRule="exact"/>
        <w:ind w:firstLine="640"/>
        <w:rPr>
          <w:rFonts w:ascii="仿宋" w:eastAsia="仿宋" w:hAnsi="仿宋" w:cs="仿宋_GB2312"/>
          <w:sz w:val="32"/>
          <w:szCs w:val="32"/>
        </w:rPr>
      </w:pPr>
      <w:r w:rsidRPr="006C2860">
        <w:rPr>
          <w:rFonts w:ascii="仿宋" w:eastAsia="仿宋" w:hAnsi="仿宋" w:cs="仿宋_GB2312" w:hint="eastAsia"/>
          <w:sz w:val="32"/>
          <w:szCs w:val="32"/>
        </w:rPr>
        <w:t>参加我市一线疫情防控工作且表现突出的；</w:t>
      </w:r>
    </w:p>
    <w:p w:rsidR="006C2860" w:rsidRPr="006C2860" w:rsidRDefault="006C2860" w:rsidP="006C2860">
      <w:pPr>
        <w:numPr>
          <w:ilvl w:val="0"/>
          <w:numId w:val="2"/>
        </w:numPr>
        <w:spacing w:line="520" w:lineRule="exact"/>
        <w:ind w:firstLine="640"/>
        <w:rPr>
          <w:rFonts w:ascii="仿宋" w:eastAsia="仿宋" w:hAnsi="仿宋" w:cs="仿宋_GB2312"/>
          <w:sz w:val="32"/>
          <w:szCs w:val="32"/>
        </w:rPr>
      </w:pPr>
      <w:r w:rsidRPr="006C2860">
        <w:rPr>
          <w:rFonts w:ascii="仿宋" w:eastAsia="仿宋" w:hAnsi="仿宋" w:cs="仿宋_GB2312" w:hint="eastAsia"/>
          <w:sz w:val="32"/>
          <w:szCs w:val="32"/>
        </w:rPr>
        <w:t>参加疫情防控志愿者服务活动，做出重要贡献的；</w:t>
      </w:r>
    </w:p>
    <w:p w:rsidR="006C2860" w:rsidRPr="006C2860" w:rsidRDefault="006C2860" w:rsidP="006C2860">
      <w:pPr>
        <w:numPr>
          <w:ilvl w:val="0"/>
          <w:numId w:val="2"/>
        </w:numPr>
        <w:spacing w:line="520" w:lineRule="exact"/>
        <w:ind w:firstLine="640"/>
        <w:rPr>
          <w:rFonts w:ascii="仿宋" w:eastAsia="仿宋" w:hAnsi="仿宋" w:cs="仿宋_GB2312"/>
          <w:sz w:val="32"/>
          <w:szCs w:val="32"/>
        </w:rPr>
      </w:pPr>
      <w:r w:rsidRPr="006C2860">
        <w:rPr>
          <w:rFonts w:ascii="仿宋" w:eastAsia="仿宋" w:hAnsi="仿宋" w:cs="仿宋_GB2312" w:hint="eastAsia"/>
          <w:sz w:val="32"/>
          <w:szCs w:val="32"/>
        </w:rPr>
        <w:t>转产、扩产、采购、运输疫情防控急缺医用物资及重要原材料的；</w:t>
      </w:r>
    </w:p>
    <w:p w:rsidR="006C2860" w:rsidRPr="006C2860" w:rsidRDefault="006C2860" w:rsidP="006C2860">
      <w:pPr>
        <w:numPr>
          <w:ilvl w:val="0"/>
          <w:numId w:val="2"/>
        </w:numPr>
        <w:spacing w:line="520" w:lineRule="exact"/>
        <w:ind w:firstLine="640"/>
        <w:rPr>
          <w:rFonts w:ascii="仿宋" w:eastAsia="仿宋" w:hAnsi="仿宋" w:cs="仿宋_GB2312"/>
          <w:sz w:val="32"/>
          <w:szCs w:val="32"/>
        </w:rPr>
      </w:pPr>
      <w:r w:rsidRPr="006C2860">
        <w:rPr>
          <w:rFonts w:ascii="仿宋" w:eastAsia="仿宋" w:hAnsi="仿宋" w:cs="仿宋_GB2312" w:hint="eastAsia"/>
          <w:sz w:val="32"/>
          <w:szCs w:val="32"/>
        </w:rPr>
        <w:t>为疫情防控积极捐赠物资或资金的；</w:t>
      </w:r>
    </w:p>
    <w:p w:rsidR="006C2860" w:rsidRPr="006C2860" w:rsidRDefault="006C2860" w:rsidP="006C2860">
      <w:pPr>
        <w:numPr>
          <w:ilvl w:val="0"/>
          <w:numId w:val="2"/>
        </w:numPr>
        <w:spacing w:line="520" w:lineRule="exact"/>
        <w:ind w:firstLine="640"/>
        <w:rPr>
          <w:rFonts w:ascii="仿宋" w:eastAsia="仿宋" w:hAnsi="仿宋" w:cs="仿宋_GB2312"/>
          <w:sz w:val="32"/>
          <w:szCs w:val="32"/>
        </w:rPr>
      </w:pPr>
      <w:r w:rsidRPr="006C2860">
        <w:rPr>
          <w:rFonts w:ascii="仿宋" w:eastAsia="仿宋" w:hAnsi="仿宋" w:cs="仿宋_GB2312" w:hint="eastAsia"/>
          <w:sz w:val="32"/>
          <w:szCs w:val="32"/>
        </w:rPr>
        <w:t>在全产业链复工复产工作中取得突出成绩的；</w:t>
      </w:r>
    </w:p>
    <w:p w:rsidR="006C2860" w:rsidRPr="006C2860" w:rsidRDefault="006C2860" w:rsidP="006C2860">
      <w:pPr>
        <w:numPr>
          <w:ilvl w:val="0"/>
          <w:numId w:val="2"/>
        </w:numPr>
        <w:spacing w:line="520" w:lineRule="exact"/>
        <w:ind w:firstLine="640"/>
        <w:rPr>
          <w:rFonts w:ascii="仿宋" w:eastAsia="仿宋" w:hAnsi="仿宋" w:cs="仿宋_GB2312"/>
          <w:sz w:val="32"/>
          <w:szCs w:val="32"/>
        </w:rPr>
      </w:pPr>
      <w:r w:rsidRPr="006C2860">
        <w:rPr>
          <w:rFonts w:ascii="仿宋" w:eastAsia="仿宋" w:hAnsi="仿宋" w:cs="仿宋_GB2312" w:hint="eastAsia"/>
          <w:sz w:val="32"/>
          <w:szCs w:val="32"/>
        </w:rPr>
        <w:t>为生活物资保供和市场秩序稳定做出贡献的；</w:t>
      </w:r>
    </w:p>
    <w:p w:rsidR="006C2860" w:rsidRPr="006C2860" w:rsidRDefault="006C2860" w:rsidP="006C2860">
      <w:pPr>
        <w:numPr>
          <w:ilvl w:val="0"/>
          <w:numId w:val="2"/>
        </w:numPr>
        <w:spacing w:line="520" w:lineRule="exact"/>
        <w:ind w:firstLine="640"/>
        <w:rPr>
          <w:rFonts w:ascii="仿宋" w:eastAsia="仿宋" w:hAnsi="仿宋" w:cs="仿宋_GB2312"/>
          <w:sz w:val="32"/>
          <w:szCs w:val="32"/>
        </w:rPr>
      </w:pPr>
      <w:r w:rsidRPr="006C2860">
        <w:rPr>
          <w:rFonts w:ascii="仿宋" w:eastAsia="仿宋" w:hAnsi="仿宋" w:cs="仿宋_GB2312" w:hint="eastAsia"/>
          <w:sz w:val="32"/>
          <w:szCs w:val="32"/>
        </w:rPr>
        <w:t>其他为疫情防控工作做出有力支持保障的。</w:t>
      </w:r>
    </w:p>
    <w:p w:rsidR="006C2860" w:rsidRPr="006C2860" w:rsidRDefault="006C2860" w:rsidP="006C2860">
      <w:pPr>
        <w:spacing w:line="520" w:lineRule="exact"/>
        <w:ind w:firstLineChars="200" w:firstLine="640"/>
        <w:rPr>
          <w:rFonts w:ascii="仿宋" w:eastAsia="仿宋" w:hAnsi="仿宋" w:cs="仿宋_GB2312"/>
          <w:bCs/>
          <w:sz w:val="32"/>
          <w:szCs w:val="32"/>
        </w:rPr>
      </w:pPr>
      <w:r w:rsidRPr="006C2860">
        <w:rPr>
          <w:rFonts w:ascii="仿宋" w:eastAsia="仿宋" w:hAnsi="仿宋" w:cs="仿宋_GB2312" w:hint="eastAsia"/>
          <w:bCs/>
          <w:sz w:val="32"/>
          <w:szCs w:val="32"/>
        </w:rPr>
        <w:t>四、认真落实信用奖惩措施</w:t>
      </w:r>
    </w:p>
    <w:p w:rsidR="006C2860" w:rsidRPr="006C2860" w:rsidRDefault="006C2860" w:rsidP="006C2860">
      <w:pPr>
        <w:spacing w:line="520" w:lineRule="exact"/>
        <w:ind w:firstLine="640"/>
        <w:rPr>
          <w:rFonts w:ascii="仿宋" w:eastAsia="仿宋" w:hAnsi="仿宋" w:cs="仿宋_GB2312"/>
          <w:sz w:val="32"/>
          <w:szCs w:val="32"/>
        </w:rPr>
      </w:pPr>
      <w:r w:rsidRPr="006C2860">
        <w:rPr>
          <w:rFonts w:ascii="仿宋" w:eastAsia="仿宋" w:hAnsi="仿宋" w:cs="仿宋_GB2312" w:hint="eastAsia"/>
          <w:sz w:val="32"/>
          <w:szCs w:val="32"/>
        </w:rPr>
        <w:t>落实失信惩戒。对失信主体在行政管理中列为重点监管对象，在政府采购、公共资源配置、政府投资工程建设招标投标等活动中作相应限制；依照国家有关规定限制进入特定市场、行业或者开展相关业务活动。</w:t>
      </w:r>
    </w:p>
    <w:p w:rsidR="006C2860" w:rsidRPr="006C2860" w:rsidRDefault="006C2860" w:rsidP="006C2860">
      <w:pPr>
        <w:spacing w:line="520" w:lineRule="exact"/>
        <w:ind w:firstLine="640"/>
        <w:rPr>
          <w:rFonts w:ascii="仿宋" w:eastAsia="仿宋" w:hAnsi="仿宋" w:cs="仿宋_GB2312"/>
          <w:sz w:val="32"/>
          <w:szCs w:val="32"/>
        </w:rPr>
      </w:pPr>
      <w:r w:rsidRPr="006C2860">
        <w:rPr>
          <w:rFonts w:ascii="仿宋" w:eastAsia="仿宋" w:hAnsi="仿宋" w:cs="仿宋_GB2312" w:hint="eastAsia"/>
          <w:sz w:val="32"/>
          <w:szCs w:val="32"/>
        </w:rPr>
        <w:lastRenderedPageBreak/>
        <w:t>加大诚信激励。对诚信信用主体，在行政管理和公共服务中给予优先办理、简化程序、降低检查频率等支持和便利；</w:t>
      </w:r>
    </w:p>
    <w:p w:rsidR="006C2860" w:rsidRPr="006C2860" w:rsidRDefault="006C2860" w:rsidP="006C2860">
      <w:pPr>
        <w:spacing w:line="520" w:lineRule="exact"/>
        <w:rPr>
          <w:rFonts w:ascii="仿宋" w:eastAsia="仿宋" w:hAnsi="仿宋" w:cs="仿宋_GB2312"/>
          <w:sz w:val="32"/>
          <w:szCs w:val="32"/>
        </w:rPr>
      </w:pPr>
      <w:r w:rsidRPr="006C2860">
        <w:rPr>
          <w:rFonts w:ascii="仿宋" w:eastAsia="仿宋" w:hAnsi="仿宋" w:cs="仿宋_GB2312" w:hint="eastAsia"/>
          <w:sz w:val="32"/>
          <w:szCs w:val="32"/>
        </w:rPr>
        <w:t>在政府采购、政府投资工程建设招标投标、政府购买服务、国有土地使用权出让、公共资源配置、荣誉评选以及其他财政性资金支持等活动中同等条件下列为优先选择对象。诚信主体为自然人的给予个人信用积分加分。</w:t>
      </w:r>
    </w:p>
    <w:p w:rsidR="006C2860" w:rsidRPr="002C53A7" w:rsidRDefault="006C2860" w:rsidP="006C2860">
      <w:pPr>
        <w:numPr>
          <w:ilvl w:val="0"/>
          <w:numId w:val="3"/>
        </w:numPr>
        <w:spacing w:line="520" w:lineRule="exact"/>
        <w:ind w:firstLineChars="200" w:firstLine="640"/>
        <w:rPr>
          <w:rFonts w:ascii="黑体" w:eastAsia="黑体" w:hAnsi="黑体" w:cs="仿宋_GB2312"/>
          <w:bCs/>
          <w:sz w:val="32"/>
          <w:szCs w:val="32"/>
        </w:rPr>
      </w:pPr>
      <w:r w:rsidRPr="002C53A7">
        <w:rPr>
          <w:rFonts w:ascii="黑体" w:eastAsia="黑体" w:hAnsi="黑体" w:cs="仿宋_GB2312" w:hint="eastAsia"/>
          <w:bCs/>
          <w:sz w:val="32"/>
          <w:szCs w:val="32"/>
        </w:rPr>
        <w:t xml:space="preserve">强化疫情防控宣传 </w:t>
      </w:r>
    </w:p>
    <w:p w:rsidR="006C2860" w:rsidRPr="006C2860" w:rsidRDefault="006C2860" w:rsidP="006C2860">
      <w:pPr>
        <w:spacing w:line="520" w:lineRule="exact"/>
        <w:ind w:firstLineChars="200" w:firstLine="640"/>
        <w:rPr>
          <w:rFonts w:ascii="仿宋" w:eastAsia="仿宋" w:hAnsi="仿宋" w:cs="仿宋_GB2312"/>
          <w:sz w:val="32"/>
          <w:szCs w:val="32"/>
        </w:rPr>
      </w:pPr>
      <w:r w:rsidRPr="006C2860">
        <w:rPr>
          <w:rFonts w:ascii="仿宋" w:eastAsia="仿宋" w:hAnsi="仿宋" w:cs="仿宋_GB2312" w:hint="eastAsia"/>
          <w:sz w:val="32"/>
          <w:szCs w:val="32"/>
        </w:rPr>
        <w:t>疫情防控期间在“信用福州”网站加大相关守信和失信典型案例的曝光、宣传力度，弘扬防控工作正能量；及时在“信用福州”发布国家、省和市最新疫情防控政策和措施，方便企业线上了解最新的政策和方法，强化宣传，帮助企业树立发展信心，共渡难关。</w:t>
      </w:r>
    </w:p>
    <w:p w:rsidR="006C2860" w:rsidRPr="006C2860" w:rsidRDefault="006C2860" w:rsidP="006C2860">
      <w:pPr>
        <w:spacing w:line="620" w:lineRule="exact"/>
        <w:ind w:firstLineChars="200" w:firstLine="640"/>
        <w:rPr>
          <w:rFonts w:ascii="仿宋" w:eastAsia="仿宋" w:hAnsi="仿宋" w:cs="仿宋_GB2312"/>
          <w:sz w:val="32"/>
          <w:szCs w:val="32"/>
        </w:rPr>
      </w:pPr>
    </w:p>
    <w:p w:rsidR="006C2860" w:rsidRPr="006C2860" w:rsidRDefault="006C2860" w:rsidP="006C2860">
      <w:pPr>
        <w:spacing w:line="620" w:lineRule="exact"/>
        <w:ind w:firstLineChars="200" w:firstLine="640"/>
        <w:rPr>
          <w:rFonts w:ascii="仿宋" w:eastAsia="仿宋" w:hAnsi="仿宋" w:cs="仿宋_GB2312"/>
          <w:sz w:val="32"/>
          <w:szCs w:val="32"/>
        </w:rPr>
      </w:pPr>
    </w:p>
    <w:p w:rsidR="006C2860" w:rsidRPr="006C2860" w:rsidRDefault="006C2860" w:rsidP="006C2860">
      <w:pPr>
        <w:spacing w:line="600" w:lineRule="exact"/>
        <w:ind w:firstLineChars="200" w:firstLine="640"/>
        <w:rPr>
          <w:rFonts w:ascii="仿宋" w:eastAsia="仿宋" w:hAnsi="仿宋"/>
          <w:color w:val="000000"/>
          <w:sz w:val="32"/>
          <w:szCs w:val="32"/>
        </w:rPr>
      </w:pPr>
    </w:p>
    <w:p w:rsidR="006C2860" w:rsidRPr="006C2860" w:rsidRDefault="006C2860" w:rsidP="006C2860">
      <w:pPr>
        <w:ind w:firstLineChars="900" w:firstLine="2880"/>
        <w:rPr>
          <w:rFonts w:ascii="仿宋" w:eastAsia="仿宋" w:hAnsi="仿宋" w:cs="宋体"/>
          <w:color w:val="000000"/>
          <w:sz w:val="32"/>
          <w:szCs w:val="32"/>
        </w:rPr>
      </w:pPr>
      <w:r w:rsidRPr="006C2860">
        <w:rPr>
          <w:rFonts w:ascii="仿宋" w:eastAsia="仿宋" w:hAnsi="仿宋" w:cs="宋体" w:hint="eastAsia"/>
          <w:color w:val="000000"/>
          <w:sz w:val="32"/>
          <w:szCs w:val="32"/>
        </w:rPr>
        <w:t>福州市社会信用体系建设领导小组办公室</w:t>
      </w:r>
    </w:p>
    <w:p w:rsidR="006C2860" w:rsidRPr="006C2860" w:rsidRDefault="006C2860" w:rsidP="006C2860">
      <w:pPr>
        <w:widowControl/>
        <w:autoSpaceDE w:val="0"/>
        <w:spacing w:line="500" w:lineRule="exact"/>
        <w:ind w:firstLineChars="1448" w:firstLine="4634"/>
        <w:rPr>
          <w:rFonts w:ascii="仿宋" w:eastAsia="仿宋" w:hAnsi="仿宋"/>
          <w:color w:val="000000"/>
          <w:sz w:val="32"/>
          <w:szCs w:val="32"/>
        </w:rPr>
      </w:pPr>
      <w:r w:rsidRPr="006C2860">
        <w:rPr>
          <w:rFonts w:ascii="仿宋" w:eastAsia="仿宋" w:hAnsi="仿宋" w:hint="eastAsia"/>
          <w:color w:val="000000"/>
          <w:sz w:val="32"/>
          <w:szCs w:val="32"/>
        </w:rPr>
        <w:t>2020年2月19日</w:t>
      </w:r>
    </w:p>
    <w:p w:rsidR="006C2860" w:rsidRDefault="006C2860" w:rsidP="006C2860">
      <w:pPr>
        <w:spacing w:line="600" w:lineRule="exact"/>
        <w:rPr>
          <w:rFonts w:ascii="仿宋_GB2312" w:hAnsi="仿宋"/>
          <w:color w:val="000000"/>
          <w:szCs w:val="32"/>
        </w:rPr>
      </w:pPr>
    </w:p>
    <w:p w:rsidR="006C2860" w:rsidRPr="006A36A8" w:rsidRDefault="006C2860" w:rsidP="006C2860">
      <w:pPr>
        <w:spacing w:line="520" w:lineRule="exact"/>
        <w:rPr>
          <w:rFonts w:ascii="仿宋_GB2312" w:hAnsi="仿宋"/>
          <w:color w:val="000000"/>
          <w:szCs w:val="32"/>
        </w:rPr>
      </w:pPr>
    </w:p>
    <w:p w:rsidR="006C2860" w:rsidRPr="00172C33" w:rsidRDefault="006C2860" w:rsidP="006C2860">
      <w:pPr>
        <w:spacing w:line="200" w:lineRule="exact"/>
        <w:rPr>
          <w:rFonts w:ascii="宋体"/>
          <w:b/>
          <w:bCs/>
          <w:color w:val="000000"/>
          <w:szCs w:val="3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377"/>
        <w:gridCol w:w="3443"/>
      </w:tblGrid>
      <w:tr w:rsidR="006C2860" w:rsidRPr="006C2860" w:rsidTr="00172C33">
        <w:tc>
          <w:tcPr>
            <w:tcW w:w="9286" w:type="dxa"/>
            <w:gridSpan w:val="2"/>
          </w:tcPr>
          <w:p w:rsidR="006C2860" w:rsidRPr="006C2860" w:rsidRDefault="006C2860" w:rsidP="00172C33">
            <w:pPr>
              <w:spacing w:line="400" w:lineRule="exact"/>
              <w:ind w:leftChars="100" w:left="1110" w:rightChars="100" w:right="210" w:hangingChars="300" w:hanging="900"/>
              <w:rPr>
                <w:rFonts w:ascii="仿宋" w:eastAsia="仿宋" w:hAnsi="仿宋"/>
                <w:b/>
                <w:bCs/>
                <w:color w:val="000000"/>
                <w:sz w:val="30"/>
                <w:szCs w:val="30"/>
              </w:rPr>
            </w:pPr>
            <w:r w:rsidRPr="006C2860">
              <w:rPr>
                <w:rFonts w:ascii="仿宋" w:eastAsia="仿宋" w:hAnsi="仿宋" w:hint="eastAsia"/>
                <w:color w:val="000000"/>
                <w:sz w:val="30"/>
                <w:szCs w:val="30"/>
              </w:rPr>
              <w:t>抄送：市政府办公厅，</w:t>
            </w:r>
            <w:r w:rsidRPr="006C2860">
              <w:rPr>
                <w:rFonts w:ascii="仿宋" w:eastAsia="仿宋" w:hAnsi="仿宋" w:hint="eastAsia"/>
                <w:color w:val="000000"/>
                <w:sz w:val="30"/>
                <w:szCs w:val="30"/>
              </w:rPr>
              <w:fldChar w:fldCharType="begin"/>
            </w:r>
            <w:r w:rsidRPr="006C2860">
              <w:rPr>
                <w:rFonts w:ascii="仿宋" w:eastAsia="仿宋" w:hAnsi="仿宋" w:hint="eastAsia"/>
                <w:color w:val="000000"/>
                <w:sz w:val="30"/>
                <w:szCs w:val="30"/>
              </w:rPr>
              <w:instrText xml:space="preserve"> MERGEFIELD  抄送  \* MERGEFORMAT </w:instrText>
            </w:r>
            <w:r w:rsidRPr="006C2860">
              <w:rPr>
                <w:rFonts w:ascii="仿宋" w:eastAsia="仿宋" w:hAnsi="仿宋" w:hint="eastAsia"/>
                <w:color w:val="000000"/>
                <w:sz w:val="30"/>
                <w:szCs w:val="30"/>
              </w:rPr>
              <w:fldChar w:fldCharType="end"/>
            </w:r>
            <w:r w:rsidRPr="006C2860">
              <w:rPr>
                <w:rFonts w:ascii="仿宋" w:eastAsia="仿宋" w:hAnsi="仿宋" w:hint="eastAsia"/>
                <w:color w:val="000000"/>
                <w:sz w:val="30"/>
                <w:szCs w:val="30"/>
              </w:rPr>
              <w:t>存档。</w:t>
            </w:r>
          </w:p>
        </w:tc>
      </w:tr>
      <w:tr w:rsidR="006C2860" w:rsidRPr="006C2860" w:rsidTr="00172C33">
        <w:tc>
          <w:tcPr>
            <w:tcW w:w="5682" w:type="dxa"/>
            <w:tcBorders>
              <w:right w:val="nil"/>
            </w:tcBorders>
          </w:tcPr>
          <w:p w:rsidR="006C2860" w:rsidRPr="006C2860" w:rsidRDefault="006C2860" w:rsidP="00172C33">
            <w:pPr>
              <w:spacing w:line="400" w:lineRule="exact"/>
              <w:ind w:leftChars="100" w:left="210"/>
              <w:rPr>
                <w:rFonts w:ascii="仿宋" w:eastAsia="仿宋" w:hAnsi="仿宋"/>
                <w:b/>
                <w:bCs/>
                <w:color w:val="000000"/>
                <w:sz w:val="30"/>
                <w:szCs w:val="30"/>
              </w:rPr>
            </w:pPr>
            <w:r w:rsidRPr="006C2860">
              <w:rPr>
                <w:rFonts w:ascii="仿宋" w:eastAsia="仿宋" w:hAnsi="仿宋" w:hint="eastAsia"/>
                <w:color w:val="000000"/>
                <w:sz w:val="30"/>
                <w:szCs w:val="30"/>
              </w:rPr>
              <w:t>福州市发展和改革委员会办公室</w:t>
            </w:r>
          </w:p>
        </w:tc>
        <w:tc>
          <w:tcPr>
            <w:tcW w:w="3604" w:type="dxa"/>
            <w:tcBorders>
              <w:left w:val="nil"/>
            </w:tcBorders>
          </w:tcPr>
          <w:p w:rsidR="006C2860" w:rsidRPr="006C2860" w:rsidRDefault="006C2860" w:rsidP="006C2860">
            <w:pPr>
              <w:spacing w:line="400" w:lineRule="exact"/>
              <w:ind w:rightChars="100" w:right="210"/>
              <w:jc w:val="right"/>
              <w:rPr>
                <w:rFonts w:ascii="仿宋" w:eastAsia="仿宋" w:hAnsi="仿宋"/>
                <w:b/>
                <w:bCs/>
                <w:color w:val="000000"/>
                <w:sz w:val="30"/>
                <w:szCs w:val="30"/>
              </w:rPr>
            </w:pPr>
            <w:r w:rsidRPr="006C2860">
              <w:rPr>
                <w:rFonts w:ascii="仿宋" w:eastAsia="仿宋" w:hAnsi="仿宋" w:hint="eastAsia"/>
                <w:color w:val="000000"/>
                <w:sz w:val="30"/>
                <w:szCs w:val="30"/>
              </w:rPr>
              <w:t>2020年2月19日印发</w:t>
            </w:r>
          </w:p>
        </w:tc>
      </w:tr>
    </w:tbl>
    <w:p w:rsidR="006C2860" w:rsidRPr="00172C33" w:rsidRDefault="006C2860" w:rsidP="006C2860">
      <w:pPr>
        <w:spacing w:line="400" w:lineRule="exact"/>
        <w:rPr>
          <w:rFonts w:ascii="Times New Roman"/>
          <w:sz w:val="32"/>
          <w:szCs w:val="24"/>
        </w:rPr>
      </w:pPr>
    </w:p>
    <w:p w:rsidR="006C2860" w:rsidRDefault="006C2860">
      <w:pPr>
        <w:ind w:rightChars="-149" w:right="-313"/>
        <w:rPr>
          <w:rFonts w:ascii="方正小标宋简体" w:eastAsia="方正小标宋简体" w:hAnsi="宋体"/>
          <w:spacing w:val="-4"/>
          <w:sz w:val="44"/>
          <w:szCs w:val="44"/>
        </w:rPr>
      </w:pPr>
    </w:p>
    <w:sectPr w:rsidR="006C2860" w:rsidSect="00BF5B51">
      <w:pgSz w:w="11906" w:h="16838"/>
      <w:pgMar w:top="1440" w:right="1486" w:bottom="1440" w:left="16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41" w:rsidRDefault="00E84B41" w:rsidP="00AC58E3">
      <w:r>
        <w:separator/>
      </w:r>
    </w:p>
  </w:endnote>
  <w:endnote w:type="continuationSeparator" w:id="0">
    <w:p w:rsidR="00E84B41" w:rsidRDefault="00E84B41" w:rsidP="00AC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GulimChe">
    <w:panose1 w:val="020B0609000101010101"/>
    <w:charset w:val="81"/>
    <w:family w:val="modern"/>
    <w:pitch w:val="fixed"/>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41" w:rsidRDefault="00E84B41" w:rsidP="00AC58E3">
      <w:r>
        <w:separator/>
      </w:r>
    </w:p>
  </w:footnote>
  <w:footnote w:type="continuationSeparator" w:id="0">
    <w:p w:rsidR="00E84B41" w:rsidRDefault="00E84B41" w:rsidP="00AC5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AF0DDE"/>
    <w:multiLevelType w:val="singleLevel"/>
    <w:tmpl w:val="001A2794"/>
    <w:lvl w:ilvl="0">
      <w:start w:val="5"/>
      <w:numFmt w:val="chineseCounting"/>
      <w:suff w:val="nothing"/>
      <w:lvlText w:val="%1、"/>
      <w:lvlJc w:val="left"/>
      <w:rPr>
        <w:rFonts w:ascii="黑体" w:eastAsia="黑体" w:hAnsi="黑体" w:hint="eastAsia"/>
      </w:rPr>
    </w:lvl>
  </w:abstractNum>
  <w:abstractNum w:abstractNumId="1">
    <w:nsid w:val="1AA9E068"/>
    <w:multiLevelType w:val="singleLevel"/>
    <w:tmpl w:val="1AA9E068"/>
    <w:lvl w:ilvl="0">
      <w:start w:val="1"/>
      <w:numFmt w:val="decimal"/>
      <w:lvlText w:val="%1."/>
      <w:lvlJc w:val="left"/>
      <w:pPr>
        <w:tabs>
          <w:tab w:val="num" w:pos="312"/>
        </w:tabs>
      </w:pPr>
    </w:lvl>
  </w:abstractNum>
  <w:abstractNum w:abstractNumId="2">
    <w:nsid w:val="631243D4"/>
    <w:multiLevelType w:val="singleLevel"/>
    <w:tmpl w:val="631243D4"/>
    <w:lvl w:ilvl="0">
      <w:start w:val="1"/>
      <w:numFmt w:val="decimal"/>
      <w:lvlText w:val="%1."/>
      <w:lvlJc w:val="left"/>
      <w:pPr>
        <w:tabs>
          <w:tab w:val="num"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925881"/>
    <w:rsid w:val="000B71F4"/>
    <w:rsid w:val="002C53A7"/>
    <w:rsid w:val="006C2860"/>
    <w:rsid w:val="006F46CA"/>
    <w:rsid w:val="007E1E45"/>
    <w:rsid w:val="0097272C"/>
    <w:rsid w:val="00AC58E3"/>
    <w:rsid w:val="00BF5B51"/>
    <w:rsid w:val="00D83A64"/>
    <w:rsid w:val="00D93A14"/>
    <w:rsid w:val="00E74FBC"/>
    <w:rsid w:val="00E84B41"/>
    <w:rsid w:val="00E86A5D"/>
    <w:rsid w:val="00F22746"/>
    <w:rsid w:val="00F83FD2"/>
    <w:rsid w:val="4B912AD7"/>
    <w:rsid w:val="79925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A6BE904-908C-4220-8A91-6DC99B82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B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C58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58E3"/>
    <w:rPr>
      <w:kern w:val="2"/>
      <w:sz w:val="18"/>
      <w:szCs w:val="18"/>
    </w:rPr>
  </w:style>
  <w:style w:type="paragraph" w:styleId="a4">
    <w:name w:val="footer"/>
    <w:basedOn w:val="a"/>
    <w:link w:val="Char0"/>
    <w:rsid w:val="00AC58E3"/>
    <w:pPr>
      <w:tabs>
        <w:tab w:val="center" w:pos="4153"/>
        <w:tab w:val="right" w:pos="8306"/>
      </w:tabs>
      <w:snapToGrid w:val="0"/>
      <w:jc w:val="left"/>
    </w:pPr>
    <w:rPr>
      <w:sz w:val="18"/>
      <w:szCs w:val="18"/>
    </w:rPr>
  </w:style>
  <w:style w:type="character" w:customStyle="1" w:styleId="Char0">
    <w:name w:val="页脚 Char"/>
    <w:basedOn w:val="a0"/>
    <w:link w:val="a4"/>
    <w:rsid w:val="00AC58E3"/>
    <w:rPr>
      <w:kern w:val="2"/>
      <w:sz w:val="18"/>
      <w:szCs w:val="18"/>
    </w:rPr>
  </w:style>
  <w:style w:type="paragraph" w:styleId="a5">
    <w:name w:val="Normal (Web)"/>
    <w:basedOn w:val="a"/>
    <w:uiPriority w:val="99"/>
    <w:semiHidden/>
    <w:unhideWhenUsed/>
    <w:rsid w:val="00E74FBC"/>
    <w:pPr>
      <w:widowControl/>
      <w:spacing w:before="100" w:beforeAutospacing="1" w:after="100" w:afterAutospacing="1"/>
      <w:jc w:val="left"/>
    </w:pPr>
    <w:rPr>
      <w:rFonts w:ascii="宋体" w:hAnsi="宋体" w:cs="宋体"/>
      <w:kern w:val="0"/>
      <w:sz w:val="24"/>
      <w:szCs w:val="24"/>
    </w:rPr>
  </w:style>
  <w:style w:type="paragraph" w:styleId="a6">
    <w:name w:val="Date"/>
    <w:basedOn w:val="a"/>
    <w:next w:val="a"/>
    <w:link w:val="Char1"/>
    <w:rsid w:val="006C2860"/>
    <w:pPr>
      <w:ind w:leftChars="2500" w:left="100"/>
    </w:pPr>
  </w:style>
  <w:style w:type="character" w:customStyle="1" w:styleId="Char1">
    <w:name w:val="日期 Char"/>
    <w:basedOn w:val="a0"/>
    <w:link w:val="a6"/>
    <w:rsid w:val="006C2860"/>
    <w:rPr>
      <w:kern w:val="2"/>
      <w:sz w:val="21"/>
      <w:szCs w:val="22"/>
    </w:rPr>
  </w:style>
  <w:style w:type="table" w:styleId="a7">
    <w:name w:val="Table Grid"/>
    <w:basedOn w:val="a1"/>
    <w:rsid w:val="006C286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basedOn w:val="a0"/>
    <w:rsid w:val="006C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@…我爱胡闹…-</dc:creator>
  <cp:lastModifiedBy>hxy</cp:lastModifiedBy>
  <cp:revision>9</cp:revision>
  <dcterms:created xsi:type="dcterms:W3CDTF">2020-02-20T03:17:00Z</dcterms:created>
  <dcterms:modified xsi:type="dcterms:W3CDTF">2020-02-25T08:23:00Z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