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5F" w:rsidRPr="009A4D5F" w:rsidRDefault="009A4D5F" w:rsidP="009A4D5F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9A4D5F">
        <w:rPr>
          <w:rFonts w:ascii="宋体" w:eastAsia="宋体" w:hAnsi="宋体" w:cs="宋体"/>
          <w:b/>
          <w:bCs/>
          <w:kern w:val="36"/>
          <w:sz w:val="48"/>
          <w:szCs w:val="48"/>
        </w:rPr>
        <w:t>最新“网售处方药”政策：5类制剂</w:t>
      </w:r>
      <w:proofErr w:type="gramStart"/>
      <w:r w:rsidRPr="009A4D5F">
        <w:rPr>
          <w:rFonts w:ascii="宋体" w:eastAsia="宋体" w:hAnsi="宋体" w:cs="宋体"/>
          <w:b/>
          <w:bCs/>
          <w:kern w:val="36"/>
          <w:sz w:val="48"/>
          <w:szCs w:val="48"/>
        </w:rPr>
        <w:t>不得网售</w:t>
      </w:r>
      <w:proofErr w:type="gramEnd"/>
      <w:r w:rsidRPr="009A4D5F">
        <w:rPr>
          <w:rFonts w:ascii="宋体" w:eastAsia="宋体" w:hAnsi="宋体" w:cs="宋体"/>
          <w:b/>
          <w:bCs/>
          <w:kern w:val="36"/>
          <w:sz w:val="48"/>
          <w:szCs w:val="48"/>
        </w:rPr>
        <w:t>，“先销售再补处方”遭禁！</w:t>
      </w:r>
    </w:p>
    <w:p w:rsidR="009A4D5F" w:rsidRPr="009A4D5F" w:rsidRDefault="009A4D5F" w:rsidP="009A4D5F">
      <w:pPr>
        <w:pStyle w:val="one-p"/>
        <w:jc w:val="center"/>
        <w:rPr>
          <w:rFonts w:hint="eastAsia"/>
        </w:rPr>
      </w:pPr>
      <w:r>
        <w:rPr>
          <w:rFonts w:hint="eastAsia"/>
        </w:rPr>
        <w:t>（摘自</w:t>
      </w:r>
      <w:proofErr w:type="gramStart"/>
      <w:r>
        <w:rPr>
          <w:rFonts w:hint="eastAsia"/>
        </w:rPr>
        <w:t>腾讯网</w:t>
      </w:r>
      <w:proofErr w:type="gramEnd"/>
      <w:r>
        <w:rPr>
          <w:rFonts w:hint="eastAsia"/>
        </w:rPr>
        <w:t>）</w:t>
      </w:r>
    </w:p>
    <w:p w:rsidR="009A4D5F" w:rsidRDefault="009A4D5F" w:rsidP="009A4D5F">
      <w:pPr>
        <w:pStyle w:val="one-p"/>
      </w:pPr>
      <w:proofErr w:type="gramStart"/>
      <w:r>
        <w:t>网售处方药</w:t>
      </w:r>
      <w:proofErr w:type="gramEnd"/>
      <w:r>
        <w:t>终于逐步“开闸”，监管办法或将于今年12月施行。而此次的送审稿中明确了蛋白同化制剂、终止妊娠药品、含特殊药品复方制剂、注射剂、输液剂等五类制剂不得网络零售，并规定了“先有真实处方才能提供购买操作”，这或将对互联网医药平台造成较大影响。</w:t>
      </w:r>
    </w:p>
    <w:p w:rsidR="009A4D5F" w:rsidRDefault="009A4D5F" w:rsidP="009A4D5F">
      <w:pPr>
        <w:pStyle w:val="one-p"/>
      </w:pPr>
      <w:r>
        <w:t>近日，业界流传</w:t>
      </w:r>
      <w:bookmarkStart w:id="0" w:name="_GoBack"/>
      <w:bookmarkEnd w:id="0"/>
      <w:r>
        <w:t>出一份由国家药监局发布的关于征求《药品网络销售监督管理办法(送审稿)》意见的函，要求北京、上海、浙江、山东、广东、天津、辽宁、江苏、河南、重庆、四川省（市）药监局于2021年8月6日前反馈。</w:t>
      </w:r>
    </w:p>
    <w:p w:rsidR="009A4D5F" w:rsidRDefault="009A4D5F" w:rsidP="009A4D5F">
      <w:pPr>
        <w:pStyle w:val="one-p"/>
      </w:pPr>
      <w:r>
        <w:t>办法共六章50条，明确了网络销售管理、平台管理、监督管理、法律责任。若通过审议，将于2021年12月1日起施行。</w:t>
      </w:r>
    </w:p>
    <w:p w:rsidR="009A4D5F" w:rsidRDefault="009A4D5F" w:rsidP="009A4D5F">
      <w:pPr>
        <w:pStyle w:val="one-p"/>
      </w:pPr>
      <w:r>
        <w:rPr>
          <w:rStyle w:val="a3"/>
        </w:rPr>
        <w:t>销售范围采用负面清单管理：5类制剂</w:t>
      </w:r>
      <w:proofErr w:type="gramStart"/>
      <w:r>
        <w:rPr>
          <w:rStyle w:val="a3"/>
        </w:rPr>
        <w:t>不得网售</w:t>
      </w:r>
      <w:proofErr w:type="gramEnd"/>
    </w:p>
    <w:p w:rsidR="009A4D5F" w:rsidRDefault="009A4D5F" w:rsidP="009A4D5F">
      <w:pPr>
        <w:pStyle w:val="one-p"/>
      </w:pPr>
      <w:r>
        <w:t>其中与以往版本对比有显著变化的是细化了网络销售范围</w:t>
      </w:r>
      <w:r>
        <w:rPr>
          <w:rStyle w:val="a3"/>
        </w:rPr>
        <w:t>：七类药品不得网络销售，五类制剂不得网络零售：</w:t>
      </w:r>
    </w:p>
    <w:p w:rsidR="009A4D5F" w:rsidRDefault="009A4D5F" w:rsidP="009A4D5F">
      <w:pPr>
        <w:pStyle w:val="one-p"/>
      </w:pPr>
      <w:r>
        <w:t>疫苗、血液制品、麻醉药品、精神药品、医疗用毒性药品、放射性药品、药品类易制毒化学品等国家实行特殊管理的药品，不得通过网络销售。</w:t>
      </w:r>
    </w:p>
    <w:p w:rsidR="009A4D5F" w:rsidRDefault="009A4D5F" w:rsidP="009A4D5F">
      <w:pPr>
        <w:pStyle w:val="one-p"/>
      </w:pPr>
      <w:r>
        <w:rPr>
          <w:rStyle w:val="a3"/>
        </w:rPr>
        <w:t>蛋白同化制剂、终止妊娠药品、含特殊药品复方制剂、注射剂、输液剂</w:t>
      </w:r>
      <w:r>
        <w:t>等其他用药风险较高的药品不得通过网络零售，具体目录由国家药品监督管理局组织制定。</w:t>
      </w:r>
    </w:p>
    <w:p w:rsidR="009A4D5F" w:rsidRDefault="009A4D5F" w:rsidP="009A4D5F">
      <w:pPr>
        <w:pStyle w:val="one-p"/>
      </w:pPr>
      <w:proofErr w:type="gramStart"/>
      <w:r>
        <w:rPr>
          <w:rStyle w:val="a3"/>
        </w:rPr>
        <w:t>明确先</w:t>
      </w:r>
      <w:proofErr w:type="gramEnd"/>
      <w:r>
        <w:rPr>
          <w:rStyle w:val="a3"/>
        </w:rPr>
        <w:t>有真实处方才能提供购买操作，估计会对很多平台造成较大影响</w:t>
      </w:r>
    </w:p>
    <w:p w:rsidR="009A4D5F" w:rsidRDefault="009A4D5F" w:rsidP="009A4D5F">
      <w:pPr>
        <w:pStyle w:val="one-p"/>
      </w:pPr>
      <w:r>
        <w:t>此外，送审稿明确：未获得处方前，禁止通过自建网站或第三方平台提供处方药选择购买操作。</w:t>
      </w:r>
    </w:p>
    <w:p w:rsidR="009A4D5F" w:rsidRDefault="009A4D5F" w:rsidP="009A4D5F">
      <w:pPr>
        <w:pStyle w:val="one-p"/>
      </w:pPr>
      <w:r>
        <w:rPr>
          <w:noProof/>
        </w:rPr>
        <w:lastRenderedPageBreak/>
        <w:drawing>
          <wp:inline distT="0" distB="0" distL="0" distR="0">
            <wp:extent cx="6181725" cy="2533650"/>
            <wp:effectExtent l="0" t="0" r="9525" b="0"/>
            <wp:docPr id="1" name="图片 1" descr="https://inews.gtimg.com/newsapp_bt/0/13844310589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ews.gtimg.com/newsapp_bt/0/13844310589/1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D5F" w:rsidRDefault="009A4D5F" w:rsidP="009A4D5F">
      <w:pPr>
        <w:pStyle w:val="one-p"/>
      </w:pPr>
      <w:r>
        <w:t>这句话翻译过来就是说，</w:t>
      </w:r>
      <w:proofErr w:type="gramStart"/>
      <w:r>
        <w:t>医药电</w:t>
      </w:r>
      <w:proofErr w:type="gramEnd"/>
      <w:r>
        <w:t>商</w:t>
      </w:r>
      <w:proofErr w:type="gramStart"/>
      <w:r>
        <w:t>等网售平台</w:t>
      </w:r>
      <w:proofErr w:type="gramEnd"/>
      <w:r>
        <w:t>不得先有处方药的展示和销售操作，然后才查验处方，而要先有真实处方才能给消费者提供购买的操作。事实上，各家平台惯常的操作莫不如此，甚至是先卖处方药再补处方的违规操作。如果这一规定执行的话，各家平台都需要在网站和APP上修改销售的流程和规则，运营方式将发生较大改变。</w:t>
      </w:r>
    </w:p>
    <w:p w:rsidR="009A4D5F" w:rsidRDefault="009A4D5F" w:rsidP="009A4D5F">
      <w:pPr>
        <w:pStyle w:val="one-p"/>
      </w:pPr>
      <w:r>
        <w:rPr>
          <w:rStyle w:val="a3"/>
        </w:rPr>
        <w:t>国家政策逐步</w:t>
      </w:r>
      <w:proofErr w:type="gramStart"/>
      <w:r>
        <w:rPr>
          <w:rStyle w:val="a3"/>
        </w:rPr>
        <w:t>对网售处方药</w:t>
      </w:r>
      <w:proofErr w:type="gramEnd"/>
      <w:r>
        <w:rPr>
          <w:rStyle w:val="a3"/>
        </w:rPr>
        <w:t>解禁</w:t>
      </w:r>
    </w:p>
    <w:p w:rsidR="009A4D5F" w:rsidRDefault="009A4D5F" w:rsidP="009A4D5F">
      <w:pPr>
        <w:pStyle w:val="one-p"/>
      </w:pPr>
      <w:r>
        <w:t>此前（4月15日），国务院办公厅发布《关于服务“六稳”“六保”进一步做好“放管服”改革有关工作的意见》，其中提出：</w:t>
      </w:r>
      <w:r>
        <w:rPr>
          <w:rStyle w:val="a3"/>
        </w:rPr>
        <w:t>在确保电子处方来源真实可靠的前提下，允许网络销售除国家实行特殊管理的药品以外的处方药。</w:t>
      </w:r>
    </w:p>
    <w:p w:rsidR="009A4D5F" w:rsidRDefault="009A4D5F" w:rsidP="009A4D5F">
      <w:pPr>
        <w:pStyle w:val="one-p"/>
      </w:pPr>
      <w:r>
        <w:t>4月8日，</w:t>
      </w:r>
      <w:proofErr w:type="gramStart"/>
      <w:r>
        <w:t>国家发改委</w:t>
      </w:r>
      <w:proofErr w:type="gramEnd"/>
      <w:r>
        <w:t>、商务部联合下发的《关于支持海南自由贸易港建设放宽市场准入若干特别措施的意见》（</w:t>
      </w:r>
      <w:proofErr w:type="gramStart"/>
      <w:r>
        <w:t>发改体改</w:t>
      </w:r>
      <w:proofErr w:type="gramEnd"/>
      <w:r>
        <w:t>〔2021〕479号）中指出：</w:t>
      </w:r>
      <w:r>
        <w:rPr>
          <w:rStyle w:val="a3"/>
        </w:rPr>
        <w:t>支持开展互联网处方药销售，将在海南博鳌乐城先行区建立）建立海南电子处方中心（为处方药销售机构提供第三方信息服务）</w:t>
      </w:r>
      <w:r>
        <w:t>，对于在国内上市销售的处方药，除国家药品管理法明确实行特殊管理的药品外，全部允许依托电子处方中心进行互联网销售，不再另行审批。</w:t>
      </w:r>
    </w:p>
    <w:p w:rsidR="009A4D5F" w:rsidRDefault="009A4D5F" w:rsidP="009A4D5F">
      <w:pPr>
        <w:pStyle w:val="one-p"/>
      </w:pPr>
      <w:r>
        <w:t>这意味着，酝酿并争议多年的</w:t>
      </w:r>
      <w:proofErr w:type="gramStart"/>
      <w:r>
        <w:t>处方药网售政策</w:t>
      </w:r>
      <w:proofErr w:type="gramEnd"/>
      <w:r>
        <w:t>，率先以在乐城先行区建立电子处方中心的方式得以落地。相信随着乐城的先行落地，摸索出一套行之有效的监管、运营经验后，在不久的将来会在全国推开，而今，政策便已放开。</w:t>
      </w:r>
    </w:p>
    <w:p w:rsidR="009A4D5F" w:rsidRDefault="009A4D5F" w:rsidP="009A4D5F">
      <w:pPr>
        <w:pStyle w:val="one-p"/>
      </w:pPr>
      <w:r>
        <w:t>关于</w:t>
      </w:r>
      <w:proofErr w:type="gramStart"/>
      <w:r>
        <w:t>处方药网售政策</w:t>
      </w:r>
      <w:proofErr w:type="gramEnd"/>
      <w:r>
        <w:t>，最早还需要追溯到2017年，当时《网络药品经营监督管理办法（征求意见稿）》中明确：网络药品销售者为药品零售连锁企业的，不得通过网络销售处方药、国家有专门管理要求的药品等。向个人消费者销售药品的网站不得通过网络发布处方药信息。既不能展示处方药信息，也不能网络销售处方药。</w:t>
      </w:r>
    </w:p>
    <w:p w:rsidR="009A4D5F" w:rsidRDefault="009A4D5F" w:rsidP="009A4D5F">
      <w:pPr>
        <w:pStyle w:val="one-p"/>
      </w:pPr>
      <w:r>
        <w:lastRenderedPageBreak/>
        <w:t>2018年，《药品网络销售监督管理办法（征求意见稿）》里面表示，药品网络销售者为药品零售连锁企业的，不得通过网络销售处方药和国家有专门管理要求的药品等；向个人消费者销售药品的网站不得通过网络发布处方药信息。</w:t>
      </w:r>
    </w:p>
    <w:p w:rsidR="009A4D5F" w:rsidRDefault="009A4D5F" w:rsidP="009A4D5F">
      <w:pPr>
        <w:pStyle w:val="one-p"/>
      </w:pPr>
      <w:r>
        <w:t>2019年8月修订的《中华人民共和国药品管理法》中规定，药品上市许可持有人、药品经营企业通过网络销售药品，应当遵守本法药品经营的有关规定。</w:t>
      </w:r>
    </w:p>
    <w:p w:rsidR="009A4D5F" w:rsidRDefault="009A4D5F" w:rsidP="009A4D5F">
      <w:pPr>
        <w:pStyle w:val="one-p"/>
      </w:pPr>
      <w:r>
        <w:t>2020年11月12日，国家药监局再次就《药品网络销售监督管理办法（征求意见稿）》征求意见。在对网络销售处方药的条件这一项中，意见稿明确：药品零售企业通过网络销售处方药的，应当确保电子处方来源真实、可靠，并按照有关要求进行处方调剂审核，对已使用的处方进行电子标记。</w:t>
      </w:r>
    </w:p>
    <w:p w:rsidR="009A4D5F" w:rsidRDefault="009A4D5F" w:rsidP="009A4D5F">
      <w:pPr>
        <w:pStyle w:val="one-p"/>
      </w:pPr>
      <w:r>
        <w:t>同时也明确了疫苗、血液制品、麻醉药品、精神药品、医疗用毒性药品、放射性药品、药品类易制毒化学品等国家实行特殊管理的药品，不得通过网络销售。</w:t>
      </w:r>
    </w:p>
    <w:p w:rsidR="009A4D5F" w:rsidRDefault="009A4D5F" w:rsidP="009A4D5F">
      <w:pPr>
        <w:pStyle w:val="one-p"/>
      </w:pPr>
      <w:r>
        <w:t>可以</w:t>
      </w:r>
      <w:proofErr w:type="gramStart"/>
      <w:r>
        <w:t>说网售处方药</w:t>
      </w:r>
      <w:proofErr w:type="gramEnd"/>
      <w:r>
        <w:t>解禁之路是一波三折。虽说终于迎来了政策放开，但监管仍是一道难题。最新一版的监督管理办法征求意见稿与此前相比，新增了近20条监管细则，提高了监管门槛，并增加了处罚力度。而此次的送审稿，又再次明确了一些细节。</w:t>
      </w:r>
    </w:p>
    <w:p w:rsidR="009A4D5F" w:rsidRDefault="009A4D5F" w:rsidP="009A4D5F">
      <w:pPr>
        <w:pStyle w:val="one-p"/>
      </w:pPr>
      <w:r>
        <w:rPr>
          <w:rStyle w:val="a3"/>
        </w:rPr>
        <w:t>地方也在开始制定相关政策</w:t>
      </w:r>
    </w:p>
    <w:p w:rsidR="009A4D5F" w:rsidRDefault="009A4D5F" w:rsidP="009A4D5F">
      <w:pPr>
        <w:pStyle w:val="one-p"/>
      </w:pPr>
      <w:r>
        <w:t>此外，虽然最终的管理办法未正式公布，但近日，首个针对零售药店网络售药的规定率先在湖北发布，湖北省药监局</w:t>
      </w:r>
      <w:proofErr w:type="gramStart"/>
      <w:r>
        <w:t>发公开</w:t>
      </w:r>
      <w:proofErr w:type="gramEnd"/>
      <w:r>
        <w:t>征求《湖北省社会药房监督管理办法（试行）》和《湖北省社会药房质量和服务管理指南（试行）》。</w:t>
      </w:r>
    </w:p>
    <w:p w:rsidR="009A4D5F" w:rsidRDefault="009A4D5F" w:rsidP="009A4D5F">
      <w:pPr>
        <w:pStyle w:val="one-p"/>
      </w:pPr>
      <w:r>
        <w:t>其中有关“互联网药品零售”的条款指出：销售处方药的，应当保证电子处方来源真实、可靠；</w:t>
      </w:r>
      <w:r>
        <w:rPr>
          <w:rStyle w:val="a3"/>
        </w:rPr>
        <w:t>具有互联网药品销售资格的社会药房，可以设置远程药柜提供自动售药服务，其中，具备初级服务能力的仅可以销售非处方药；具备高级药学服务能力的，可以同时销售处方药。</w:t>
      </w:r>
    </w:p>
    <w:p w:rsidR="009A4D5F" w:rsidRDefault="009A4D5F" w:rsidP="009A4D5F">
      <w:pPr>
        <w:pStyle w:val="one-p"/>
      </w:pPr>
      <w:r>
        <w:t>可以看到，无论是国家层面，还是地方层面，对网络售药的监管力度一定是趋严的。尽管如此，</w:t>
      </w:r>
      <w:proofErr w:type="gramStart"/>
      <w:r>
        <w:t>网售处方药</w:t>
      </w:r>
      <w:proofErr w:type="gramEnd"/>
      <w:r>
        <w:t>最终的全面“开闸”，也将为互联网医药企业和实体药店带来新的机会！</w:t>
      </w:r>
    </w:p>
    <w:p w:rsidR="006346A0" w:rsidRPr="009A4D5F" w:rsidRDefault="006346A0"/>
    <w:sectPr w:rsidR="006346A0" w:rsidRPr="009A4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6B"/>
    <w:rsid w:val="000C1A6B"/>
    <w:rsid w:val="006346A0"/>
    <w:rsid w:val="009A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A4D5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">
    <w:name w:val="one-p"/>
    <w:basedOn w:val="a"/>
    <w:rsid w:val="009A4D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A4D5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A4D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A4D5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A4D5F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A4D5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">
    <w:name w:val="one-p"/>
    <w:basedOn w:val="a"/>
    <w:rsid w:val="009A4D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A4D5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A4D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A4D5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A4D5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>SysCeo.com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2021-09-07T02:02:00Z</dcterms:created>
  <dcterms:modified xsi:type="dcterms:W3CDTF">2021-09-07T02:03:00Z</dcterms:modified>
</cp:coreProperties>
</file>