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C1" w:rsidRPr="00D31BC1" w:rsidRDefault="00D31BC1" w:rsidP="00D31BC1">
      <w:pPr>
        <w:spacing w:line="360" w:lineRule="auto"/>
        <w:rPr>
          <w:rFonts w:ascii="黑体" w:eastAsia="黑体" w:hAnsi="黑体"/>
          <w:sz w:val="32"/>
          <w:szCs w:val="32"/>
        </w:rPr>
      </w:pPr>
      <w:r w:rsidRPr="00D31BC1">
        <w:rPr>
          <w:rFonts w:ascii="黑体" w:eastAsia="黑体" w:hAnsi="黑体" w:hint="eastAsia"/>
          <w:sz w:val="32"/>
          <w:szCs w:val="32"/>
        </w:rPr>
        <w:t>附件</w:t>
      </w:r>
    </w:p>
    <w:p w:rsidR="00CF62B8" w:rsidRPr="00356134" w:rsidRDefault="00D31BC1" w:rsidP="00D31BC1">
      <w:pPr>
        <w:spacing w:line="360" w:lineRule="auto"/>
        <w:jc w:val="center"/>
        <w:rPr>
          <w:rFonts w:ascii="方正小标宋_GBK" w:eastAsia="方正小标宋_GBK" w:hAnsi="宋体"/>
          <w:sz w:val="44"/>
          <w:szCs w:val="44"/>
        </w:rPr>
      </w:pPr>
      <w:r w:rsidRPr="00356134">
        <w:rPr>
          <w:rFonts w:ascii="方正小标宋_GBK" w:eastAsia="方正小标宋_GBK" w:hAnsi="宋体" w:hint="eastAsia"/>
          <w:sz w:val="44"/>
          <w:szCs w:val="44"/>
        </w:rPr>
        <w:t>福建省</w:t>
      </w:r>
      <w:r w:rsidR="00CF62B8" w:rsidRPr="00356134">
        <w:rPr>
          <w:rFonts w:ascii="方正小标宋_GBK" w:eastAsia="方正小标宋_GBK" w:hAnsi="宋体" w:hint="eastAsia"/>
          <w:sz w:val="44"/>
          <w:szCs w:val="44"/>
        </w:rPr>
        <w:t>中小学校责任督学挂牌督导</w:t>
      </w:r>
      <w:r w:rsidRPr="00356134">
        <w:rPr>
          <w:rFonts w:ascii="方正小标宋_GBK" w:eastAsia="方正小标宋_GBK" w:hAnsi="宋体" w:hint="eastAsia"/>
          <w:sz w:val="44"/>
          <w:szCs w:val="44"/>
        </w:rPr>
        <w:t>重点工作</w:t>
      </w:r>
    </w:p>
    <w:p w:rsidR="00CF62B8" w:rsidRPr="00F81669" w:rsidRDefault="00CF62B8" w:rsidP="00CF62B8">
      <w:pPr>
        <w:spacing w:line="360" w:lineRule="auto"/>
        <w:ind w:firstLineChars="200" w:firstLine="480"/>
        <w:rPr>
          <w:rFonts w:ascii="宋体" w:hAnsi="宋体"/>
          <w:sz w:val="24"/>
          <w:szCs w:val="24"/>
        </w:rPr>
      </w:pP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一、领导重视</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1.县级人民政府印发落实中小学校责任督学挂牌督导工作的文件。</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（1）有印发文件，且发文单位为县级人民政府。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（2）文件内容对落实中小学校责任督学挂牌督导工作的领导组织、工作保障、队伍建设、工作机制、职权和奖惩有明确规定。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2.县级人民政府分管教育督导工作负责同志直接抓、负总责。</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（3）有文件明确规定县级人民政府分管教育督导工作负责同志直接负责中小学校责任督学挂牌督导工作。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（4）县级人民政府分管教育督导工作负责同志就中小学校责任督学挂牌督导工作的队伍建设、经费保障和结果运用等方面召开过相关工作会议或有批示。会议或批示有详细记录文档。</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3.县级人民政府教育督导委员会定期召开会议研究挂牌督导工作，部署任务。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（5）县级人民政府教育督导委员会每年召开会议研究挂牌督导工作不少于1次，且有可查会议记录。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（6）会议内容包括挂牌督导工作计划、推进和总结并形成会议文件印发。</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4.教育督导机构有专人具体负责中小学校责任督学挂牌督导工作。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（7）有文件明确专人具体负责中小学校责任督学挂牌督导工作。</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二、制度健全</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5.建立中小学校责任督学挂牌督导制度，县域内中小学校全部实现挂牌督导。</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（8）有文件明确要求县域内中小学校全部实现挂牌督导。</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（9）责任区划分覆盖县域内全部中小学校。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（10）每所学校均有负责的挂牌督学。</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6.制定中小学校挂牌督导工作实施细则，明确规定责任督学的基本职责和督导内容等。</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（11）有中小学校挂牌督导工作实施细则。</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（12）实施细则规定有责任督学基本职责和督导内容。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7.对责任督学实施经常性督导、专项督导、综合督导和责任督学协作督导作出明确规定。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（13）有文件对责任督学实施经常性督导、专项督导、综合督导和责任督学协作督导作出明确规定。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（14）每名责任督学实施经常性督导每月每校不少于1次。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（15）每名责任督学参加专项督导每学期不少于1次。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（16）每名责任督学参加综合督导每学期不少于1次。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8.制定责任督学挂牌督导工作规程，对校园巡视、推门听课、查阅资料、问卷调查、座谈走访等工作方式和方法提出明确要求。</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（17）有责任督学挂牌督导工作规程。</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（18）包括校园巡视等各种工作方式的依据和目的。</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（19）包括校园巡视等不同工作方式的关注点或工作内容。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（20）有针对性的提出校园巡视等不同工作方式的措施或流程。</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（21）包括校园巡视等不同工作方式的注意事项。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9.建立会议制度，定期召开会议部署工作、通报情况、交流总结等，不定期召开督学座谈会、咨询会、教育督导重大问题征求意见会等。</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（22）建立会议制度，有规定定期和不定期召开相关会议的文件和会议记录。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（23）每月召开会议部署工作、通报情况和交流总结等不少于1次。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（24）每季度召开督导工作咨询会不少于1次。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（25）每学期召开家长和教师征求意见会各不少于1次。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10.建立报告制度，对责任督学定期撰写并提交工作报告作出明确规定。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（26）有文件对责任督学定期撰写并提交工作报告作出明确规定。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（27）责任督学撰写并向责任区或教育督导部门提交教育</w:t>
      </w:r>
      <w:r w:rsidRPr="00616A0B">
        <w:rPr>
          <w:rFonts w:ascii="仿宋_GB2312" w:eastAsia="仿宋_GB2312" w:hint="eastAsia"/>
          <w:sz w:val="32"/>
          <w:szCs w:val="32"/>
        </w:rPr>
        <w:lastRenderedPageBreak/>
        <w:t>督导报告每月不少于1次。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（28）责任督学每月向责任区汇报工作不少于1次。</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三、队伍精干</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11.建立责任督学管理制度，对责任督学的聘任、管理、培训、考核和定期交流等作出明确规定。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（29）有文件对责任督学的聘任、培训、考核和定期交流等作出明确规定。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（30）所有责任督学的聘任有文件、聘书。</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（31）责任督学考核有奖惩措施。</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12.为每名责任督学配发督学证和《督导工作手册》。</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（32）每名责任督学配发有督学证和《督导工作手册》。</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（33）制定有包括相关法律、法规、政策和工作流程等内容的督导须知。</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（34）有督导过程记录。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（35）有反馈意见记录。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13.责任督学队伍的专业、年龄、职称结构合理，基本覆盖中小学学科和教育管理领域。</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（36）各责任区内责任督学专业覆盖教研、教学和教育管理。</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（37）县域内责任督学高级、中级职称相结合，高级职称占比不低于50%。</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14.责任督学数量充足，每名督学负责学校数不超过5所。</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（38）每个责任区至少有2名专职责任督学。</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（39）每名督学负责学校数不超过5所。</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15.制定责任督学全员培训规划和年度培训计划。</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（40）有责任督学全员培训规划和年度培训计划。</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（41）规定的全员培训周期不超过3年。</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（42）全员培训周期内每名责任督学参加面授培训累积不少于40学时。</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（43）责任督学上岗前面授不少于15学时。</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16.已按计划开展培训，并针对不同培训内容、不同专业或学科开展分类培训，培训模式灵活多样。</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（44）本年度培训工作已按计划开展。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（45）培训内容有督导工作的基本要求和基本知识。</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（46）培训内容有对教育教学和管理进行督导评价的专业要求和业务知识。</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四、工作规范</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17.责任督学公示牌统一规范，公示牌上督学姓名、照片、联系方式及八项经常性督导事项齐全。</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（47）责任督学公示牌上督学姓名、照片、联系方式及八项经常性督导事项齐全，字迹清晰，字号大小方便查看。</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18.公示牌悬挂在学校正门口醒目位置。</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（48）公示牌悬挂在学校正门口醒目位置，无遮挡，高度适中，牢固可靠，方便查看。</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19.责任督学进校督导时，主动出示督学证。</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（49）责任督学进校督导时，主动出示督学证。</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20.教育督导部门制定挂牌督导年度工作要点，并印发辖区内各责任区。</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（50）教育督导部门制定有挂牌督导年度工作要点。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（51）挂牌督导年度工作要点印发辖区内各责任区。</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21.责任督学制定工作计划并报教育督导部门备案。</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（52）责任督学制定有工作计划。</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（53）教育督导部门有责任督学上报的工作计划备案记录和档案。</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22.责任督学每次督导工作结束后，及时向学校反馈督导意见，督促整改并撰写督导报告。</w:t>
      </w:r>
    </w:p>
    <w:p w:rsidR="00356134"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（54）督导结束后，责任督学将督导结果当场向学校反馈，学校有记录。</w:t>
      </w:r>
    </w:p>
    <w:p w:rsidR="00356134"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（55）需要向学校提供书面反馈意见的，一般情况书面反馈的时间不超过2天。</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（56）教育督导部门已发出《整改通知书》的，有责任督学督促学校及有关单位在整改时限内完成整改的记录。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23.责任督学对负责的每所学校实施经常性督导每月不少于1次。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（57）责任督学对负责的每所学校实施经常性督导每月不少于1次。</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（58）责任督学每次督导有工作记录，在校工作时间不少于4小时。</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24.责任督学每年度督导工作涵盖所负责每所学校的八项</w:t>
      </w:r>
      <w:r w:rsidRPr="00616A0B">
        <w:rPr>
          <w:rFonts w:ascii="仿宋_GB2312" w:eastAsia="仿宋_GB2312" w:hint="eastAsia"/>
          <w:sz w:val="32"/>
          <w:szCs w:val="32"/>
        </w:rPr>
        <w:lastRenderedPageBreak/>
        <w:t>主要事项。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（59）责任督学督导计划、督导过程记录、和教育督导报告等档案材料证明每年度督导工作涵盖所负责每所学校的八项主要事项。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25.责任督学督导工作规范，监督指导到位。</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（60）责任督学开展工作流程符合《中小学校责任督学挂牌督导办法》《中小学校责任督学挂牌督导规程》等文件核心内容。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（61）责任督学开展工作未影响学校正常工作，无被学校、家长或学生投诉记录。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（62）创新县（市、区）所有中小学校无重大责任事故。</w:t>
      </w:r>
    </w:p>
    <w:p w:rsidR="00CF62B8" w:rsidRPr="00EA01E7" w:rsidRDefault="00CF62B8" w:rsidP="00616A0B">
      <w:pPr>
        <w:spacing w:line="590" w:lineRule="exact"/>
        <w:ind w:firstLineChars="200" w:firstLine="640"/>
        <w:rPr>
          <w:rFonts w:ascii="黑体" w:eastAsia="黑体" w:hAnsi="黑体"/>
          <w:sz w:val="32"/>
          <w:szCs w:val="32"/>
        </w:rPr>
      </w:pPr>
      <w:r w:rsidRPr="00EA01E7">
        <w:rPr>
          <w:rFonts w:ascii="黑体" w:eastAsia="黑体" w:hAnsi="黑体" w:hint="eastAsia"/>
          <w:sz w:val="32"/>
          <w:szCs w:val="32"/>
        </w:rPr>
        <w:t>五、保障有力</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26.教育督导经费列入财政预算。</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（63）有文件明确教育督导经费列入财政预算。</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（64）有教育督导经费的财政预算和决算。</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27.有文件明确对责任督学开展督导工作提供经费保障。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（65）有文件明确对责任督学开展督导工作提供经费保障。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（66）有督导工作经费的支出专项科目。</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28.对责任督学挂牌督导工作提供办公场所和设备。</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（67）各责任区有责任督学挂牌督导工作办公场所和设备。</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29.建立以网络为基础的县域内责任督学挂牌督导信息系统，对责任督学挂牌督导工作实现信息化管理。</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（68）建有以网络为基础的县域内责任督学挂牌督导信息</w:t>
      </w:r>
      <w:r w:rsidRPr="00616A0B">
        <w:rPr>
          <w:rFonts w:ascii="仿宋_GB2312" w:eastAsia="仿宋_GB2312" w:hint="eastAsia"/>
          <w:sz w:val="32"/>
          <w:szCs w:val="32"/>
        </w:rPr>
        <w:lastRenderedPageBreak/>
        <w:t>系统。上传文件管理</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六、方式科学</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30.通过网络信息系统开展工作部署、信息报送、意见反馈、工作交流、考核评价及网络培训等工作。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（69）教育督导部门通过网络信息系统开展工作部署、向学校下达整改通知或改进意见、对责任督学进行考核评价及网络培训等工作。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（70）责任区及督学通过网络信息系统开展信息报送、意见反馈、工作交流等工作。</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31.学校设立教育督导网页，专人负责，与县域内责任督学挂牌督导信息系统互联互通。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（71）学校设立教育督导网页或链接。</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（72）学校教育督导网页或链接与县域内责任督学挂牌督导信息系统互联互通。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（73）学校设有专人管理教育督导信息化相关工作，负责网上信息报送、工作交流等工作。</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七、问责整改到位</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32.建立完善的中小学校责任督学挂牌督导问责机制，对意见反馈、约谈整改、公开公示等有明确规定。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（74）有文件对意见反馈、约谈整改、公开公示的流程、时限要求等作明确规定。</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（75）有意见反馈、约谈整改、公开公示等工作记录的档案。</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（76）教育督导部门发出的《整改通知书》，须明确提出整改要求和整改时限。</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33.学校形成了落实督导意见和整改要求的工作机制，且在规定时限内完成整改。</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（77）学校有配合责任督学督导工作，落实督导意见和整改要求的文件。</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（78）有学校按规定时限要求完成整改的记录或总结汇报。</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（79）每项整改按整改通知要求完成，取得实际成效。</w:t>
      </w:r>
    </w:p>
    <w:p w:rsidR="00CF62B8" w:rsidRPr="00356134" w:rsidRDefault="00CF62B8" w:rsidP="00616A0B">
      <w:pPr>
        <w:spacing w:line="590" w:lineRule="exact"/>
        <w:ind w:firstLineChars="200" w:firstLine="640"/>
        <w:rPr>
          <w:rFonts w:ascii="黑体" w:eastAsia="黑体" w:hAnsi="黑体"/>
          <w:sz w:val="32"/>
          <w:szCs w:val="32"/>
        </w:rPr>
      </w:pPr>
      <w:r w:rsidRPr="00356134">
        <w:rPr>
          <w:rFonts w:ascii="黑体" w:eastAsia="黑体" w:hAnsi="黑体" w:hint="eastAsia"/>
          <w:sz w:val="32"/>
          <w:szCs w:val="32"/>
        </w:rPr>
        <w:t>八、结果运用有效</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34.县级人民政府或教育行政部门制定文件，明确教育督导部门或责任督学对学校的问责处理、评优评先等具有监督权。</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（80）有文件明确教育督导部门或责任督学对学校的问责处理、评优评先等具有监督权。</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35.县级人民政府制定相关文件，明确把学校限期整改的进度和成效作为学校及其主要负责人考核奖惩的重要依据。</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（81）有文件明确把学校限期整改的进度和成效作为学校及其主要负责人考核奖惩的重要依据，并有落实记录。</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（82）近两年对学校及其主要负责人进行考核奖惩的相关表格、指标中，有学校限期整改的进度和成效的项目。</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36.县级人民政府和教育行政部门对责任督学提出的意见和建议及时进行研究和处理。</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（83）有县级人民政府和教育行政部门对责任督学提出的意见和建议及时进行研究的记录材料。</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lastRenderedPageBreak/>
        <w:t>（84）县级人民政府和教育行政部门对责任督学提出的意见和建议进行的处理有结果，且有记录材料。</w:t>
      </w:r>
    </w:p>
    <w:p w:rsidR="00CF62B8" w:rsidRPr="00616A0B"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37.督导情况、意见和结果及时上传下达，责任督学和各有关部门之间沟通渠道畅通。</w:t>
      </w:r>
    </w:p>
    <w:p w:rsidR="00CF62B8" w:rsidRPr="006E1C9D" w:rsidRDefault="00CF62B8" w:rsidP="00616A0B">
      <w:pPr>
        <w:spacing w:line="590" w:lineRule="exact"/>
        <w:ind w:firstLineChars="200" w:firstLine="640"/>
        <w:rPr>
          <w:rFonts w:ascii="仿宋_GB2312" w:eastAsia="仿宋_GB2312"/>
          <w:sz w:val="32"/>
          <w:szCs w:val="32"/>
        </w:rPr>
      </w:pPr>
      <w:r w:rsidRPr="00616A0B">
        <w:rPr>
          <w:rFonts w:ascii="仿宋_GB2312" w:eastAsia="仿宋_GB2312" w:hint="eastAsia"/>
          <w:sz w:val="32"/>
          <w:szCs w:val="32"/>
        </w:rPr>
        <w:t>（85）督导情况、意见和结果的书面材料及各种文件、报告流转畅通，有详细记录和档案。</w:t>
      </w:r>
    </w:p>
    <w:sectPr w:rsidR="00CF62B8" w:rsidRPr="006E1C9D" w:rsidSect="00F32620">
      <w:footerReference w:type="default" r:id="rId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81" w:rsidRDefault="00B26E81" w:rsidP="00A84D39">
      <w:r>
        <w:separator/>
      </w:r>
    </w:p>
  </w:endnote>
  <w:endnote w:type="continuationSeparator" w:id="1">
    <w:p w:rsidR="00B26E81" w:rsidRDefault="00B26E81" w:rsidP="00A84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44" w:rsidRDefault="00AE1F44">
    <w:pPr>
      <w:pStyle w:val="a4"/>
      <w:jc w:val="center"/>
    </w:pPr>
    <w:r w:rsidRPr="00AE1F4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28711064"/>
        <w:docPartObj>
          <w:docPartGallery w:val="Page Numbers (Bottom of Page)"/>
          <w:docPartUnique/>
        </w:docPartObj>
      </w:sdtPr>
      <w:sdtEndPr>
        <w:rPr>
          <w:rFonts w:ascii="Calibri" w:eastAsia="宋体" w:hAnsi="Calibri"/>
          <w:sz w:val="18"/>
          <w:szCs w:val="18"/>
        </w:rPr>
      </w:sdtEndPr>
      <w:sdtContent>
        <w:r w:rsidR="00CE35C3" w:rsidRPr="00AE1F44">
          <w:rPr>
            <w:rFonts w:asciiTheme="minorEastAsia" w:eastAsiaTheme="minorEastAsia" w:hAnsiTheme="minorEastAsia"/>
            <w:sz w:val="28"/>
            <w:szCs w:val="28"/>
          </w:rPr>
          <w:fldChar w:fldCharType="begin"/>
        </w:r>
        <w:r w:rsidRPr="00AE1F44">
          <w:rPr>
            <w:rFonts w:asciiTheme="minorEastAsia" w:eastAsiaTheme="minorEastAsia" w:hAnsiTheme="minorEastAsia"/>
            <w:sz w:val="28"/>
            <w:szCs w:val="28"/>
          </w:rPr>
          <w:instrText xml:space="preserve"> PAGE   \* MERGEFORMAT </w:instrText>
        </w:r>
        <w:r w:rsidR="00CE35C3" w:rsidRPr="00AE1F44">
          <w:rPr>
            <w:rFonts w:asciiTheme="minorEastAsia" w:eastAsiaTheme="minorEastAsia" w:hAnsiTheme="minorEastAsia"/>
            <w:sz w:val="28"/>
            <w:szCs w:val="28"/>
          </w:rPr>
          <w:fldChar w:fldCharType="separate"/>
        </w:r>
        <w:r w:rsidR="001D649C" w:rsidRPr="001D649C">
          <w:rPr>
            <w:rFonts w:asciiTheme="minorEastAsia" w:eastAsiaTheme="minorEastAsia" w:hAnsiTheme="minorEastAsia"/>
            <w:noProof/>
            <w:sz w:val="28"/>
            <w:szCs w:val="28"/>
            <w:lang w:val="zh-CN"/>
          </w:rPr>
          <w:t>1</w:t>
        </w:r>
        <w:r w:rsidR="00CE35C3" w:rsidRPr="00AE1F44">
          <w:rPr>
            <w:rFonts w:asciiTheme="minorEastAsia" w:eastAsiaTheme="minorEastAsia" w:hAnsiTheme="minorEastAsia"/>
            <w:sz w:val="28"/>
            <w:szCs w:val="28"/>
          </w:rPr>
          <w:fldChar w:fldCharType="end"/>
        </w:r>
        <w:r w:rsidRPr="00AE1F44">
          <w:rPr>
            <w:rFonts w:asciiTheme="minorEastAsia" w:eastAsiaTheme="minorEastAsia" w:hAnsiTheme="minorEastAsia" w:hint="eastAsia"/>
            <w:sz w:val="28"/>
            <w:szCs w:val="28"/>
          </w:rPr>
          <w:t>-</w:t>
        </w:r>
      </w:sdtContent>
    </w:sdt>
  </w:p>
  <w:p w:rsidR="00AE1F44" w:rsidRDefault="00AE1F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81" w:rsidRDefault="00B26E81" w:rsidP="00A84D39">
      <w:r>
        <w:separator/>
      </w:r>
    </w:p>
  </w:footnote>
  <w:footnote w:type="continuationSeparator" w:id="1">
    <w:p w:rsidR="00B26E81" w:rsidRDefault="00B26E81" w:rsidP="00A84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D39"/>
    <w:rsid w:val="0000199E"/>
    <w:rsid w:val="00015297"/>
    <w:rsid w:val="0002170D"/>
    <w:rsid w:val="00037269"/>
    <w:rsid w:val="0004111D"/>
    <w:rsid w:val="000439AB"/>
    <w:rsid w:val="00045182"/>
    <w:rsid w:val="00064702"/>
    <w:rsid w:val="000A0AEA"/>
    <w:rsid w:val="000B0172"/>
    <w:rsid w:val="0010586C"/>
    <w:rsid w:val="001112D4"/>
    <w:rsid w:val="001152F5"/>
    <w:rsid w:val="00146CF0"/>
    <w:rsid w:val="00150489"/>
    <w:rsid w:val="00177BEB"/>
    <w:rsid w:val="00180C8A"/>
    <w:rsid w:val="00195634"/>
    <w:rsid w:val="001A2355"/>
    <w:rsid w:val="001C5236"/>
    <w:rsid w:val="001D6461"/>
    <w:rsid w:val="001D649C"/>
    <w:rsid w:val="001E2237"/>
    <w:rsid w:val="001E2258"/>
    <w:rsid w:val="001E7B49"/>
    <w:rsid w:val="001F7B1F"/>
    <w:rsid w:val="00211EF6"/>
    <w:rsid w:val="00233500"/>
    <w:rsid w:val="00265B41"/>
    <w:rsid w:val="0026664C"/>
    <w:rsid w:val="00266D41"/>
    <w:rsid w:val="0027240C"/>
    <w:rsid w:val="00282C6D"/>
    <w:rsid w:val="00283C92"/>
    <w:rsid w:val="00287BE2"/>
    <w:rsid w:val="002A1A72"/>
    <w:rsid w:val="002A4A50"/>
    <w:rsid w:val="002A4D11"/>
    <w:rsid w:val="002B0237"/>
    <w:rsid w:val="002D19B5"/>
    <w:rsid w:val="002D1CFA"/>
    <w:rsid w:val="002E577A"/>
    <w:rsid w:val="002F1C1E"/>
    <w:rsid w:val="00307014"/>
    <w:rsid w:val="003151F1"/>
    <w:rsid w:val="00320FB9"/>
    <w:rsid w:val="00322DA1"/>
    <w:rsid w:val="00356134"/>
    <w:rsid w:val="0036510C"/>
    <w:rsid w:val="00371974"/>
    <w:rsid w:val="00377BCC"/>
    <w:rsid w:val="003B0F65"/>
    <w:rsid w:val="003B3831"/>
    <w:rsid w:val="003C13B5"/>
    <w:rsid w:val="003C2836"/>
    <w:rsid w:val="003C769C"/>
    <w:rsid w:val="003D2626"/>
    <w:rsid w:val="00403BC7"/>
    <w:rsid w:val="0044314E"/>
    <w:rsid w:val="00454BF0"/>
    <w:rsid w:val="00481F4E"/>
    <w:rsid w:val="00484230"/>
    <w:rsid w:val="0049393E"/>
    <w:rsid w:val="004B0D72"/>
    <w:rsid w:val="004C798E"/>
    <w:rsid w:val="004F06B8"/>
    <w:rsid w:val="004F39CB"/>
    <w:rsid w:val="0050402F"/>
    <w:rsid w:val="00525707"/>
    <w:rsid w:val="0055310C"/>
    <w:rsid w:val="00564CFB"/>
    <w:rsid w:val="00573CEB"/>
    <w:rsid w:val="0059094B"/>
    <w:rsid w:val="005973DE"/>
    <w:rsid w:val="005A3660"/>
    <w:rsid w:val="005B3006"/>
    <w:rsid w:val="005B680A"/>
    <w:rsid w:val="005B783E"/>
    <w:rsid w:val="005D789D"/>
    <w:rsid w:val="00610928"/>
    <w:rsid w:val="00610DF3"/>
    <w:rsid w:val="00616A0B"/>
    <w:rsid w:val="00623524"/>
    <w:rsid w:val="00625863"/>
    <w:rsid w:val="00646EB4"/>
    <w:rsid w:val="00662322"/>
    <w:rsid w:val="00677846"/>
    <w:rsid w:val="006A6765"/>
    <w:rsid w:val="006D2C66"/>
    <w:rsid w:val="006D3EC7"/>
    <w:rsid w:val="006E1C9D"/>
    <w:rsid w:val="00700791"/>
    <w:rsid w:val="007009C6"/>
    <w:rsid w:val="007077EB"/>
    <w:rsid w:val="00730ACD"/>
    <w:rsid w:val="0075419F"/>
    <w:rsid w:val="00765C72"/>
    <w:rsid w:val="007813AA"/>
    <w:rsid w:val="0078483E"/>
    <w:rsid w:val="00797259"/>
    <w:rsid w:val="007A6562"/>
    <w:rsid w:val="007B2EDF"/>
    <w:rsid w:val="007D4F01"/>
    <w:rsid w:val="007D5F66"/>
    <w:rsid w:val="007E0DFA"/>
    <w:rsid w:val="007E1726"/>
    <w:rsid w:val="007E7022"/>
    <w:rsid w:val="007F3543"/>
    <w:rsid w:val="008324AB"/>
    <w:rsid w:val="00857AE9"/>
    <w:rsid w:val="008722C2"/>
    <w:rsid w:val="008A02DD"/>
    <w:rsid w:val="008F2179"/>
    <w:rsid w:val="00921398"/>
    <w:rsid w:val="0092594D"/>
    <w:rsid w:val="009415A5"/>
    <w:rsid w:val="009536D6"/>
    <w:rsid w:val="009B2A00"/>
    <w:rsid w:val="009E3D84"/>
    <w:rsid w:val="009E505E"/>
    <w:rsid w:val="009F09CF"/>
    <w:rsid w:val="009F4B70"/>
    <w:rsid w:val="00A01CD8"/>
    <w:rsid w:val="00A43035"/>
    <w:rsid w:val="00A84D39"/>
    <w:rsid w:val="00A8530A"/>
    <w:rsid w:val="00AD02E6"/>
    <w:rsid w:val="00AD73C8"/>
    <w:rsid w:val="00AE1F44"/>
    <w:rsid w:val="00AF2A1F"/>
    <w:rsid w:val="00AF68B9"/>
    <w:rsid w:val="00B26E81"/>
    <w:rsid w:val="00B45210"/>
    <w:rsid w:val="00B454EB"/>
    <w:rsid w:val="00BB7807"/>
    <w:rsid w:val="00BD287F"/>
    <w:rsid w:val="00BF49F2"/>
    <w:rsid w:val="00BF4BA6"/>
    <w:rsid w:val="00C066EA"/>
    <w:rsid w:val="00C45D7D"/>
    <w:rsid w:val="00C47AC6"/>
    <w:rsid w:val="00C47E76"/>
    <w:rsid w:val="00C54FCB"/>
    <w:rsid w:val="00C63852"/>
    <w:rsid w:val="00C77BE7"/>
    <w:rsid w:val="00C95547"/>
    <w:rsid w:val="00CA5664"/>
    <w:rsid w:val="00CC4C24"/>
    <w:rsid w:val="00CE1FAD"/>
    <w:rsid w:val="00CE35C3"/>
    <w:rsid w:val="00CF62B8"/>
    <w:rsid w:val="00D31BC1"/>
    <w:rsid w:val="00D34ACA"/>
    <w:rsid w:val="00D526C0"/>
    <w:rsid w:val="00D5277A"/>
    <w:rsid w:val="00D63FFD"/>
    <w:rsid w:val="00D81E60"/>
    <w:rsid w:val="00D87846"/>
    <w:rsid w:val="00D93325"/>
    <w:rsid w:val="00D95038"/>
    <w:rsid w:val="00DC2498"/>
    <w:rsid w:val="00DC24E8"/>
    <w:rsid w:val="00E633AB"/>
    <w:rsid w:val="00E729B5"/>
    <w:rsid w:val="00E81F5E"/>
    <w:rsid w:val="00EA01E7"/>
    <w:rsid w:val="00F2634A"/>
    <w:rsid w:val="00F32620"/>
    <w:rsid w:val="00F33C58"/>
    <w:rsid w:val="00F521CC"/>
    <w:rsid w:val="00F57069"/>
    <w:rsid w:val="00F63B75"/>
    <w:rsid w:val="00F6468F"/>
    <w:rsid w:val="00F710CC"/>
    <w:rsid w:val="00F71AB1"/>
    <w:rsid w:val="00F73F8D"/>
    <w:rsid w:val="00F87041"/>
    <w:rsid w:val="00F923DC"/>
    <w:rsid w:val="00FA4361"/>
    <w:rsid w:val="00FD6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D39"/>
    <w:rPr>
      <w:sz w:val="18"/>
      <w:szCs w:val="18"/>
    </w:rPr>
  </w:style>
  <w:style w:type="paragraph" w:styleId="a4">
    <w:name w:val="footer"/>
    <w:basedOn w:val="a"/>
    <w:link w:val="Char0"/>
    <w:uiPriority w:val="99"/>
    <w:unhideWhenUsed/>
    <w:rsid w:val="00A84D39"/>
    <w:pPr>
      <w:tabs>
        <w:tab w:val="center" w:pos="4153"/>
        <w:tab w:val="right" w:pos="8306"/>
      </w:tabs>
      <w:snapToGrid w:val="0"/>
      <w:jc w:val="left"/>
    </w:pPr>
    <w:rPr>
      <w:sz w:val="18"/>
      <w:szCs w:val="18"/>
    </w:rPr>
  </w:style>
  <w:style w:type="character" w:customStyle="1" w:styleId="Char0">
    <w:name w:val="页脚 Char"/>
    <w:basedOn w:val="a0"/>
    <w:link w:val="a4"/>
    <w:uiPriority w:val="99"/>
    <w:rsid w:val="00A84D39"/>
    <w:rPr>
      <w:sz w:val="18"/>
      <w:szCs w:val="18"/>
    </w:rPr>
  </w:style>
  <w:style w:type="paragraph" w:styleId="a5">
    <w:name w:val="List Paragraph"/>
    <w:basedOn w:val="a"/>
    <w:uiPriority w:val="34"/>
    <w:qFormat/>
    <w:rsid w:val="0092594D"/>
    <w:pPr>
      <w:ind w:firstLineChars="200" w:firstLine="420"/>
    </w:pPr>
  </w:style>
</w:styles>
</file>

<file path=word/webSettings.xml><?xml version="1.0" encoding="utf-8"?>
<w:webSettings xmlns:r="http://schemas.openxmlformats.org/officeDocument/2006/relationships" xmlns:w="http://schemas.openxmlformats.org/wordprocessingml/2006/main">
  <w:divs>
    <w:div w:id="85572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20E4-1AB1-44A2-AD29-44460F7F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沈国才</dc:creator>
  <cp:lastModifiedBy>沈国才</cp:lastModifiedBy>
  <cp:revision>2</cp:revision>
  <cp:lastPrinted>2017-07-26T01:45:00Z</cp:lastPrinted>
  <dcterms:created xsi:type="dcterms:W3CDTF">2017-07-26T01:45:00Z</dcterms:created>
  <dcterms:modified xsi:type="dcterms:W3CDTF">2017-07-26T01:45:00Z</dcterms:modified>
</cp:coreProperties>
</file>