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A864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福州市琅岐沈海复线连接线道路工程</w:t>
      </w:r>
      <w:r>
        <w:rPr>
          <w:rFonts w:hint="eastAsia" w:ascii="方正小标宋简体" w:hAnsi="方正小标宋简体" w:eastAsia="方正小标宋简体" w:cs="方正小标宋简体"/>
          <w:b w:val="0"/>
          <w:bCs/>
          <w:kern w:val="2"/>
          <w:sz w:val="44"/>
          <w:szCs w:val="44"/>
          <w:lang w:eastAsia="zh-CN"/>
        </w:rPr>
        <w:t>混凝土搅拌站</w:t>
      </w:r>
      <w:r>
        <w:rPr>
          <w:rFonts w:hint="eastAsia" w:ascii="方正小标宋简体" w:hAnsi="方正小标宋简体" w:eastAsia="方正小标宋简体" w:cs="方正小标宋简体"/>
          <w:sz w:val="44"/>
          <w:szCs w:val="44"/>
          <w:lang w:val="en-US" w:eastAsia="zh-CN"/>
        </w:rPr>
        <w:t>临时用地复垦完成验收</w:t>
      </w:r>
    </w:p>
    <w:p w14:paraId="0A917A2E">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的公示</w:t>
      </w:r>
    </w:p>
    <w:p w14:paraId="4E250A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02" w:after="0" w:line="600" w:lineRule="exact"/>
        <w:ind w:right="170"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_GB2312" w:eastAsia="仿宋_GB2312" w:cs="仿宋_GB2312"/>
          <w:sz w:val="32"/>
          <w:szCs w:val="32"/>
          <w:lang w:val="en-US" w:eastAsia="zh-CN"/>
        </w:rPr>
        <w:t>根据《土地复垦条例》和《土地复垦条例实施办法》等有关规定，</w:t>
      </w:r>
      <w:r>
        <w:rPr>
          <w:rFonts w:hint="eastAsia" w:ascii="仿宋_GB2312" w:hAnsi="仿宋" w:eastAsia="仿宋_GB2312" w:cs="Times New Roman"/>
          <w:kern w:val="2"/>
          <w:sz w:val="32"/>
          <w:szCs w:val="32"/>
          <w:lang w:val="en-US" w:eastAsia="zh-CN" w:bidi="ar-SA"/>
        </w:rPr>
        <w:t>我局组织相关部门及专家对琅岐沈海复线连接线道路工程混凝土搅拌站临时用地复垦实施情况进行现场复核，同时会后业主单位已按专家意见及时整改，现将该项目复垦验收意见如下：</w:t>
      </w:r>
    </w:p>
    <w:p w14:paraId="51F313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0" w:after="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黑体" w:hAnsi="黑体" w:eastAsia="黑体"/>
          <w:sz w:val="32"/>
          <w:szCs w:val="32"/>
        </w:rPr>
        <w:t>一</w:t>
      </w:r>
      <w:r>
        <w:rPr>
          <w:rFonts w:hint="eastAsia" w:ascii="黑体" w:hAnsi="黑体" w:eastAsia="黑体" w:cs="宋体"/>
          <w:sz w:val="32"/>
          <w:szCs w:val="32"/>
        </w:rPr>
        <w:t>、</w:t>
      </w:r>
      <w:r>
        <w:rPr>
          <w:rFonts w:hint="eastAsia" w:ascii="黑体" w:hAnsi="黑体" w:eastAsia="黑体" w:cs="宋体"/>
          <w:sz w:val="32"/>
          <w:szCs w:val="32"/>
          <w:lang w:val="en-US" w:eastAsia="zh-CN"/>
        </w:rPr>
        <w:t>项目基本情况</w:t>
      </w:r>
    </w:p>
    <w:p w14:paraId="2CB83D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05" w:after="0" w:line="600" w:lineRule="exact"/>
        <w:ind w:right="136"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福州市琅岐沈海复线连接线道路工程混凝土搅拌站临时用地项目，临时用地面积1.5081公顷，土地利用类别为：设施农用地1.3427公顷，坑塘水面0.0360公顷，农村道路0.0320公顷，城镇村及工矿用地0.0974公顷。经区自然资源和规划局批准并按要求延期，用地期限于2023年10月31日到期，期限4年。</w:t>
      </w:r>
    </w:p>
    <w:p w14:paraId="051B8E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0" w:after="0" w:line="600" w:lineRule="exact"/>
        <w:ind w:right="0" w:firstLine="640" w:firstLineChars="200"/>
        <w:jc w:val="left"/>
        <w:textAlignment w:val="auto"/>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二、项目实施情况</w:t>
      </w:r>
    </w:p>
    <w:p w14:paraId="2E1E989D">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37" w:after="0" w:line="600" w:lineRule="exact"/>
        <w:ind w:right="0" w:rightChars="0"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经我局与相关部门及专家现场核实、比对内业资料，该项目基本能够按照土地复垦方案要求组织项目用地复垦，拆除搭建的构建物，同时提出意见：补充土壤重金属检测报告。贵司于2025年5月7日前完成验收后专家意见整改（榕马振司沈连〔2025〕2号）且经接收单位云龙村确认无误，整体复垦质量基本达到规划设计要求。</w:t>
      </w:r>
    </w:p>
    <w:p w14:paraId="1A8A8E7C">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37" w:after="0" w:line="600" w:lineRule="exact"/>
        <w:ind w:right="0" w:rightChars="0" w:firstLine="640" w:firstLineChars="200"/>
        <w:textAlignment w:val="auto"/>
        <w:rPr>
          <w:rFonts w:hint="eastAsia" w:ascii="黑体" w:hAnsi="黑体" w:eastAsia="黑体" w:cs="宋体"/>
          <w:sz w:val="32"/>
          <w:szCs w:val="32"/>
          <w:lang w:val="en-US" w:eastAsia="zh-CN" w:bidi="ar-SA"/>
        </w:rPr>
      </w:pPr>
      <w:r>
        <w:rPr>
          <w:rFonts w:hint="eastAsia" w:ascii="黑体" w:hAnsi="黑体" w:eastAsia="黑体" w:cs="宋体"/>
          <w:sz w:val="32"/>
          <w:szCs w:val="32"/>
          <w:lang w:val="en-US" w:eastAsia="zh-CN" w:bidi="ar-SA"/>
        </w:rPr>
        <w:t>三、验收结论与建议</w:t>
      </w:r>
    </w:p>
    <w:p w14:paraId="67821170">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37" w:after="0" w:line="600" w:lineRule="exact"/>
        <w:ind w:right="0" w:rightChars="0"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该项目业主单位能够按照《土地复垦条例》及《福建省临时用地管理办法》相关规定，基本完成项目用地地块复垦任务，同意通过验收。</w:t>
      </w:r>
    </w:p>
    <w:p w14:paraId="3B349A34">
      <w:pPr>
        <w:spacing w:line="56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现予以公示，公示期从202</w:t>
      </w:r>
      <w:r>
        <w:rPr>
          <w:rFonts w:hint="eastAsia" w:ascii="仿宋_GB2312" w:hAnsi="仿宋_GB2312" w:eastAsia="仿宋_GB2312" w:cs="仿宋_GB2312"/>
          <w:spacing w:val="-4"/>
          <w:sz w:val="32"/>
          <w:szCs w:val="32"/>
          <w:lang w:val="en-US" w:eastAsia="zh-CN"/>
        </w:rPr>
        <w:t>5</w:t>
      </w:r>
      <w:r>
        <w:rPr>
          <w:rFonts w:hint="eastAsia" w:ascii="仿宋_GB2312" w:hAnsi="仿宋_GB2312" w:eastAsia="仿宋_GB2312" w:cs="仿宋_GB2312"/>
          <w:spacing w:val="-4"/>
          <w:sz w:val="32"/>
          <w:szCs w:val="32"/>
        </w:rPr>
        <w:t>年</w:t>
      </w:r>
      <w:r>
        <w:rPr>
          <w:rFonts w:hint="eastAsia" w:ascii="仿宋_GB2312" w:hAnsi="仿宋_GB2312" w:eastAsia="仿宋_GB2312" w:cs="仿宋_GB2312"/>
          <w:spacing w:val="-4"/>
          <w:sz w:val="32"/>
          <w:szCs w:val="32"/>
          <w:lang w:val="en-US" w:eastAsia="zh-CN"/>
        </w:rPr>
        <w:t>5</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4"/>
          <w:sz w:val="32"/>
          <w:szCs w:val="32"/>
          <w:lang w:val="en-US" w:eastAsia="zh-CN"/>
        </w:rPr>
        <w:t>15</w:t>
      </w:r>
      <w:r>
        <w:rPr>
          <w:rFonts w:hint="eastAsia" w:ascii="仿宋_GB2312" w:hAnsi="仿宋_GB2312" w:eastAsia="仿宋_GB2312" w:cs="仿宋_GB2312"/>
          <w:spacing w:val="-4"/>
          <w:sz w:val="32"/>
          <w:szCs w:val="32"/>
        </w:rPr>
        <w:t>日至202</w:t>
      </w:r>
      <w:r>
        <w:rPr>
          <w:rFonts w:hint="eastAsia" w:ascii="仿宋_GB2312" w:hAnsi="仿宋_GB2312" w:eastAsia="仿宋_GB2312" w:cs="仿宋_GB2312"/>
          <w:spacing w:val="-4"/>
          <w:sz w:val="32"/>
          <w:szCs w:val="32"/>
          <w:lang w:val="en-US" w:eastAsia="zh-CN"/>
        </w:rPr>
        <w:t>5</w:t>
      </w:r>
      <w:bookmarkStart w:id="0" w:name="_GoBack"/>
      <w:bookmarkEnd w:id="0"/>
      <w:r>
        <w:rPr>
          <w:rFonts w:hint="eastAsia" w:ascii="仿宋_GB2312" w:hAnsi="仿宋_GB2312" w:eastAsia="仿宋_GB2312" w:cs="仿宋_GB2312"/>
          <w:spacing w:val="-4"/>
          <w:sz w:val="32"/>
          <w:szCs w:val="32"/>
        </w:rPr>
        <w:t>年</w:t>
      </w:r>
      <w:r>
        <w:rPr>
          <w:rFonts w:hint="eastAsia" w:ascii="仿宋_GB2312" w:hAnsi="仿宋_GB2312" w:eastAsia="仿宋_GB2312" w:cs="仿宋_GB2312"/>
          <w:spacing w:val="-4"/>
          <w:sz w:val="32"/>
          <w:szCs w:val="32"/>
          <w:lang w:val="en-US" w:eastAsia="zh-CN"/>
        </w:rPr>
        <w:t>5</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4"/>
          <w:sz w:val="32"/>
          <w:szCs w:val="32"/>
          <w:lang w:val="en-US" w:eastAsia="zh-CN"/>
        </w:rPr>
        <w:t>26</w:t>
      </w:r>
      <w:r>
        <w:rPr>
          <w:rFonts w:hint="eastAsia" w:ascii="仿宋_GB2312" w:hAnsi="仿宋_GB2312" w:eastAsia="仿宋_GB2312" w:cs="仿宋_GB2312"/>
          <w:spacing w:val="-4"/>
          <w:sz w:val="32"/>
          <w:szCs w:val="32"/>
        </w:rPr>
        <w:t>日，相关土地权利人对验收结果有异议的，可在公示期内向我局以书面形式提出。</w:t>
      </w:r>
    </w:p>
    <w:p w14:paraId="79B3DB1A">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37" w:after="0" w:line="600" w:lineRule="exact"/>
        <w:ind w:right="0" w:rightChars="0" w:firstLine="640" w:firstLineChars="200"/>
        <w:textAlignment w:val="auto"/>
        <w:rPr>
          <w:rFonts w:hint="eastAsia" w:ascii="仿宋_GB2312" w:hAnsi="仿宋" w:eastAsia="仿宋_GB2312" w:cs="Times New Roman"/>
          <w:kern w:val="2"/>
          <w:sz w:val="32"/>
          <w:szCs w:val="32"/>
          <w:lang w:val="en-US" w:eastAsia="zh-CN" w:bidi="ar-SA"/>
        </w:rPr>
      </w:pPr>
    </w:p>
    <w:p w14:paraId="7AEDA078">
      <w:pPr>
        <w:pStyle w:val="3"/>
        <w:ind w:left="0" w:leftChars="0" w:firstLine="0" w:firstLineChars="0"/>
        <w:rPr>
          <w:rFonts w:hint="eastAsia" w:ascii="仿宋_GB2312" w:hAnsi="仿宋_GB2312" w:eastAsia="仿宋_GB2312" w:cs="仿宋_GB2312"/>
          <w:sz w:val="32"/>
          <w:szCs w:val="32"/>
          <w:lang w:val="en-US" w:eastAsia="zh-CN"/>
        </w:rPr>
      </w:pPr>
    </w:p>
    <w:p w14:paraId="68878E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举报电话：83680180  马尾区自然资源和规划局</w:t>
      </w:r>
    </w:p>
    <w:p w14:paraId="738EFC42">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466ED6D">
      <w:pPr>
        <w:pStyle w:val="3"/>
        <w:rPr>
          <w:rFonts w:hint="eastAsia"/>
          <w:lang w:val="en-US" w:eastAsia="zh-CN"/>
        </w:rPr>
      </w:pPr>
    </w:p>
    <w:p w14:paraId="0278BDC9">
      <w:pPr>
        <w:pStyle w:val="3"/>
        <w:rPr>
          <w:rFonts w:hint="eastAsia" w:ascii="仿宋_GB2312" w:hAnsi="仿宋_GB2312" w:eastAsia="仿宋_GB2312" w:cs="仿宋_GB2312"/>
          <w:sz w:val="32"/>
          <w:szCs w:val="32"/>
          <w:lang w:val="en-US" w:eastAsia="zh-CN"/>
        </w:rPr>
      </w:pPr>
    </w:p>
    <w:p w14:paraId="26556CEE">
      <w:pPr>
        <w:keepNext w:val="0"/>
        <w:keepLines w:val="0"/>
        <w:pageBreakBefore w:val="0"/>
        <w:widowControl w:val="0"/>
        <w:kinsoku/>
        <w:wordWrap/>
        <w:overflowPunct/>
        <w:topLinePunct w:val="0"/>
        <w:autoSpaceDE/>
        <w:autoSpaceDN/>
        <w:bidi w:val="0"/>
        <w:adjustRightInd/>
        <w:snapToGrid/>
        <w:spacing w:line="640" w:lineRule="exact"/>
        <w:ind w:right="-30" w:firstLine="3520" w:firstLineChars="1100"/>
        <w:textAlignment w:val="auto"/>
        <w:rPr>
          <w:rFonts w:ascii="仿宋" w:hAnsi="仿宋" w:eastAsia="仿宋" w:cs="Times New Roman"/>
          <w:sz w:val="32"/>
          <w:szCs w:val="32"/>
        </w:rPr>
      </w:pPr>
      <w:r>
        <w:rPr>
          <w:rFonts w:hint="eastAsia" w:ascii="仿宋" w:hAnsi="仿宋" w:eastAsia="仿宋" w:cs="Times New Roman"/>
          <w:sz w:val="32"/>
          <w:szCs w:val="32"/>
        </w:rPr>
        <w:t xml:space="preserve">福州市马尾区自然资源和规划局       </w:t>
      </w:r>
    </w:p>
    <w:p w14:paraId="4121D21E">
      <w:pPr>
        <w:keepNext w:val="0"/>
        <w:keepLines w:val="0"/>
        <w:pageBreakBefore w:val="0"/>
        <w:widowControl w:val="0"/>
        <w:kinsoku/>
        <w:wordWrap/>
        <w:overflowPunct/>
        <w:topLinePunct w:val="0"/>
        <w:autoSpaceDE/>
        <w:autoSpaceDN/>
        <w:bidi w:val="0"/>
        <w:adjustRightInd/>
        <w:snapToGrid/>
        <w:spacing w:line="640" w:lineRule="exact"/>
        <w:ind w:right="640"/>
        <w:jc w:val="center"/>
        <w:textAlignment w:val="auto"/>
        <w:rPr>
          <w:rFonts w:ascii="仿宋" w:hAnsi="仿宋" w:eastAsia="仿宋" w:cs="Times New Roman"/>
          <w:sz w:val="32"/>
          <w:szCs w:val="32"/>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15</w:t>
      </w:r>
      <w:r>
        <w:rPr>
          <w:rFonts w:hint="eastAsia" w:ascii="仿宋" w:hAnsi="仿宋" w:eastAsia="仿宋" w:cs="Times New Roman"/>
          <w:sz w:val="32"/>
          <w:szCs w:val="32"/>
        </w:rPr>
        <w:t>日</w:t>
      </w:r>
    </w:p>
    <w:p w14:paraId="517D95F7">
      <w:pPr>
        <w:pStyle w:val="3"/>
        <w:rPr>
          <w:rFonts w:hint="default"/>
          <w:lang w:val="en-US" w:eastAsia="zh-CN"/>
        </w:rPr>
      </w:pPr>
    </w:p>
    <w:p w14:paraId="3CC550CE">
      <w:pPr>
        <w:rPr>
          <w:rFonts w:hint="default"/>
          <w:lang w:val="en-US" w:eastAsia="zh-CN"/>
        </w:rPr>
      </w:pPr>
    </w:p>
    <w:p w14:paraId="7D46A953">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B1622"/>
    <w:rsid w:val="0E4B1622"/>
    <w:rsid w:val="11996F92"/>
    <w:rsid w:val="12D60600"/>
    <w:rsid w:val="1D9B293F"/>
    <w:rsid w:val="213E7B04"/>
    <w:rsid w:val="293E5991"/>
    <w:rsid w:val="2D3128E5"/>
    <w:rsid w:val="2DD90631"/>
    <w:rsid w:val="3B565F8E"/>
    <w:rsid w:val="50DC6BEE"/>
    <w:rsid w:val="73B1230C"/>
    <w:rsid w:val="76B80846"/>
    <w:rsid w:val="79AA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next w:val="3"/>
    <w:unhideWhenUsed/>
    <w:qFormat/>
    <w:uiPriority w:val="99"/>
    <w:rPr>
      <w:sz w:val="18"/>
      <w:szCs w:val="18"/>
    </w:rPr>
  </w:style>
  <w:style w:type="paragraph" w:customStyle="1" w:styleId="3">
    <w:name w:val="正文缩进311"/>
    <w:next w:val="1"/>
    <w:qFormat/>
    <w:uiPriority w:val="0"/>
    <w:pPr>
      <w:wordWrap w:val="0"/>
      <w:ind w:left="3400"/>
      <w:jc w:val="both"/>
    </w:pPr>
    <w:rPr>
      <w:rFonts w:asciiTheme="minorHAnsi" w:hAnsiTheme="minorHAnsi" w:eastAsiaTheme="minorEastAsia" w:cstheme="minorBidi"/>
      <w:sz w:val="21"/>
      <w:szCs w:val="22"/>
      <w:lang w:val="en-US" w:eastAsia="zh-CN" w:bidi="ar-SA"/>
    </w:rPr>
  </w:style>
  <w:style w:type="paragraph" w:styleId="4">
    <w:name w:val="Body Text"/>
    <w:basedOn w:val="1"/>
    <w:qFormat/>
    <w:uiPriority w:val="1"/>
    <w:rPr>
      <w:rFonts w:ascii="宋体" w:hAnsi="宋体" w:eastAsia="宋体" w:cs="宋体"/>
      <w:sz w:val="32"/>
      <w:szCs w:val="32"/>
    </w:rPr>
  </w:style>
  <w:style w:type="paragraph" w:styleId="7">
    <w:name w:val="List Paragraph"/>
    <w:basedOn w:val="1"/>
    <w:qFormat/>
    <w:uiPriority w:val="1"/>
    <w:pPr>
      <w:ind w:left="508" w:hanging="406"/>
      <w:jc w:val="both"/>
    </w:pPr>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571</Words>
  <Characters>622</Characters>
  <Lines>0</Lines>
  <Paragraphs>0</Paragraphs>
  <TotalTime>4</TotalTime>
  <ScaleCrop>false</ScaleCrop>
  <LinksUpToDate>false</LinksUpToDate>
  <CharactersWithSpaces>638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2023-11-15T03:28:00Z</dcterms:created>
  <dc:creator>lenovo</dc:creator>
  <cp:lastModifiedBy>Carlotta</cp:lastModifiedBy>
  <cp:lastPrinted>2024-11-22T02:26:00Z</cp:lastPrinted>
  <dcterms:modified xsi:type="dcterms:W3CDTF">2025-05-19T03:20:45Z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865DD005675B4FB1925183380C7023B1_13</vt:lpwstr>
  </property>
  <property fmtid="{D5CDD505-2E9C-101B-9397-08002B2CF9AE}" pid="4" name="KSOTemplateDocerSaveRecord">
    <vt:lpwstr>eyJoZGlkIjoiNzNmYTBiODg5MWIxYWQ4MWRkZWU1ZTM0OWRiNjQ2YWQifQ==</vt:lpwstr>
  </property>
</Properties>
</file>