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83" w:lineRule="atLeast"/>
        <w:jc w:val="center"/>
        <w:rPr>
          <w:rFonts w:hint="eastAsia" w:ascii="黑体" w:hAnsi="黑体" w:eastAsia="黑体"/>
          <w:color w:val="000000"/>
          <w:spacing w:val="149"/>
          <w:sz w:val="120"/>
        </w:rPr>
      </w:pPr>
      <w:bookmarkStart w:id="0" w:name="Body"/>
      <w:bookmarkEnd w:id="0"/>
      <w:bookmarkStart w:id="1" w:name="BodyEnd"/>
      <w:bookmarkEnd w:id="1"/>
      <w:r>
        <w:rPr>
          <w:rFonts w:hint="eastAsia" w:ascii="黑体" w:hAnsi="黑体" w:eastAsia="黑体"/>
          <w:color w:val="000000"/>
          <w:spacing w:val="149"/>
          <w:sz w:val="120"/>
        </w:rPr>
        <mc:AlternateContent>
          <mc:Choice Requires="wps">
            <w:drawing>
              <wp:anchor distT="0" distB="0" distL="114300" distR="114300" simplePos="0" relativeHeight="251658240" behindDoc="0" locked="0" layoutInCell="1" allowOverlap="1">
                <wp:simplePos x="0" y="0"/>
                <wp:positionH relativeFrom="page">
                  <wp:posOffset>3484245</wp:posOffset>
                </wp:positionH>
                <wp:positionV relativeFrom="page">
                  <wp:posOffset>3070225</wp:posOffset>
                </wp:positionV>
                <wp:extent cx="2800985" cy="635"/>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2800985" cy="635"/>
                        </a:xfrm>
                        <a:prstGeom prst="line">
                          <a:avLst/>
                        </a:prstGeom>
                        <a:ln w="9525">
                          <a:noFill/>
                        </a:ln>
                      </wps:spPr>
                      <wps:bodyPr upright="1"/>
                    </wps:wsp>
                  </a:graphicData>
                </a:graphic>
              </wp:anchor>
            </w:drawing>
          </mc:Choice>
          <mc:Fallback>
            <w:pict>
              <v:line id="_x0000_s1026" o:spid="_x0000_s1026" o:spt="20" style="position:absolute;left:0pt;flip:y;margin-left:274.35pt;margin-top:241.75pt;height:0.05pt;width:220.55pt;mso-position-horizontal-relative:page;mso-position-vertical-relative:page;z-index:251658240;mso-width-relative:page;mso-height-relative:page;" filled="f" stroked="f" coordsize="21600,21600" o:gfxdata="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&#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Z4WCd2gAAAAsBAAAPAAAAAAAAAAEAIAAAACIAAABk&#10;cnMvZG93bnJldi54bWxQSwECFAAUAAAACACHTuJAEKMudJIBAAD2AgAADgAAAAAAAAABACAAAAAp&#10;AQAAZHJzL2Uyb0RvYy54bWxQSwUGAAAAAAYABgBZAQAALQUAAAAA&#10;">
                <v:path arrowok="t"/>
                <v:fill on="f" focussize="0,0"/>
                <v:stroke on="f"/>
                <v:imagedata o:title=""/>
                <o:lock v:ext="edit" aspectratio="f"/>
              </v:line>
            </w:pict>
          </mc:Fallback>
        </mc:AlternateContent>
      </w:r>
      <w:r>
        <w:rPr>
          <w:rFonts w:hint="eastAsia" w:ascii="黑体" w:hAnsi="黑体" w:eastAsia="黑体"/>
          <w:color w:val="000000"/>
          <w:spacing w:val="149"/>
          <w:sz w:val="120"/>
        </w:rPr>
        <w:t>内部明电</w:t>
      </w:r>
    </w:p>
    <w:p>
      <w:pPr>
        <w:spacing w:line="560" w:lineRule="exact"/>
        <w:jc w:val="left"/>
        <w:rPr>
          <w:rFonts w:hint="eastAsia" w:ascii="黑体" w:hAnsi="黑体" w:eastAsia="黑体"/>
          <w:color w:val="FF0000"/>
          <w:spacing w:val="39"/>
          <w:sz w:val="32"/>
        </w:rPr>
      </w:pPr>
    </w:p>
    <w:p>
      <w:pPr>
        <w:spacing w:line="560" w:lineRule="exact"/>
        <w:rPr>
          <w:rFonts w:hint="eastAsia" w:ascii="仿宋_GB2312" w:hAnsi="楷体_GB2312"/>
          <w:sz w:val="10"/>
        </w:rPr>
      </w:pPr>
      <w:r>
        <w:rPr>
          <w:rFonts w:hint="eastAsia" w:ascii="仿宋_GB2312" w:hAnsi="楷体_GB2312"/>
          <w:sz w:val="32"/>
        </w:rPr>
        <w:t xml:space="preserve">发往 </w:t>
      </w:r>
      <w:r>
        <w:rPr>
          <w:rFonts w:hint="eastAsia" w:ascii="仿宋_GB2312" w:hAnsi="楷体_GB2312"/>
          <w:b/>
          <w:sz w:val="32"/>
        </w:rPr>
        <w:t>见报头</w:t>
      </w:r>
      <w:r>
        <w:rPr>
          <w:rFonts w:hint="eastAsia" w:ascii="仿宋_GB2312" w:hAnsi="楷体_GB2312"/>
          <w:sz w:val="32"/>
        </w:rPr>
        <w:t xml:space="preserve">                        签批盖章  </w:t>
      </w:r>
      <w:r>
        <w:rPr>
          <w:rFonts w:hint="eastAsia" w:ascii="仿宋_GB2312" w:hAnsi="楷体_GB2312"/>
          <w:sz w:val="32"/>
          <w:lang w:eastAsia="zh-CN"/>
        </w:rPr>
        <w:t>邓文杰</w:t>
      </w:r>
      <w:r>
        <w:rPr>
          <w:rFonts w:hint="eastAsia" w:ascii="仿宋_GB2312" w:hAnsi="楷体_GB2312"/>
          <w:sz w:val="32"/>
        </w:rPr>
        <w:t xml:space="preserve">   </w:t>
      </w:r>
      <w:r>
        <w:rPr>
          <w:rFonts w:hint="eastAsia" w:ascii="仿宋_GB2312" w:hAnsi="楷体_GB2312"/>
          <w:b/>
          <w:sz w:val="32"/>
        </w:rPr>
        <w:t xml:space="preserve">      </w:t>
      </w:r>
      <w:r>
        <w:rPr>
          <w:rFonts w:hint="eastAsia" w:ascii="仿宋_GB2312" w:hAnsi="楷体_GB2312"/>
          <w:sz w:val="32"/>
        </w:rPr>
        <w:t xml:space="preserve">                           </w:t>
      </w:r>
    </w:p>
    <w:p>
      <w:pPr>
        <w:spacing w:line="400" w:lineRule="exact"/>
        <w:rPr>
          <w:rFonts w:hint="eastAsia" w:ascii="仿宋_GB2312" w:hAnsi="楷体_GB2312"/>
          <w:sz w:val="32"/>
        </w:rPr>
      </w:pPr>
      <w:r>
        <w:rPr>
          <w:rFonts w:hint="eastAsia" w:ascii="仿宋_GB2312" w:hAnsi="楷体_GB2312"/>
          <w:sz w:val="32"/>
        </w:rPr>
        <mc:AlternateContent>
          <mc:Choice Requires="wps">
            <w:drawing>
              <wp:anchor distT="0" distB="0" distL="114300" distR="114300" simplePos="0" relativeHeight="251660288" behindDoc="0" locked="0" layoutInCell="1" allowOverlap="1">
                <wp:simplePos x="0" y="0"/>
                <wp:positionH relativeFrom="page">
                  <wp:posOffset>881380</wp:posOffset>
                </wp:positionH>
                <wp:positionV relativeFrom="page">
                  <wp:posOffset>3047365</wp:posOffset>
                </wp:positionV>
                <wp:extent cx="5695315" cy="13970"/>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5695315" cy="1397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4pt;margin-top:239.95pt;height:1.1pt;width:448.45pt;mso-position-horizontal-relative:page;mso-position-vertical-relative:page;z-index:251660288;mso-width-relative:page;mso-height-relative:page;" filled="f" stroked="t" coordsize="21600,21600" o:gfxdata="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albB3AAAAAwBAAAPAAAAAAAAAAEAIAAAACIAAABkcnMvZG93bnJldi54bWxQSwECFAAUAAAACACH&#10;TuJAIVTY6ucBAACkAwAADgAAAAAAAAABACAAAAArAQAAZHJzL2Uyb0RvYy54bWxQSwUGAAAAAAYA&#10;BgBZAQAAhAUAAAAA&#10;">
                <v:path arrowok="t"/>
                <v:fill on="f" focussize="0,0"/>
                <v:stroke weight="0.566929133858268pt"/>
                <v:imagedata o:title=""/>
                <o:lock v:ext="edit" aspectratio="f"/>
              </v:line>
            </w:pict>
          </mc:Fallback>
        </mc:AlternateContent>
      </w:r>
      <w:r>
        <w:rPr>
          <w:rFonts w:hint="eastAsia" w:ascii="仿宋_GB2312" w:hAnsi="楷体_GB2312"/>
          <w:sz w:val="32"/>
        </w:rPr>
        <w:t xml:space="preserve">        </w:t>
      </w:r>
    </w:p>
    <w:p>
      <w:pPr>
        <w:spacing w:line="400" w:lineRule="exact"/>
        <w:rPr>
          <w:rFonts w:hint="eastAsia" w:ascii="黑体" w:hAnsi="黑体" w:eastAsia="黑体"/>
          <w:spacing w:val="39"/>
          <w:sz w:val="32"/>
        </w:rPr>
      </w:pPr>
      <w:r>
        <w:rPr>
          <w:rFonts w:hint="eastAsia" w:ascii="仿宋_GB2312" w:hAnsi="楷体_GB2312"/>
          <w:sz w:val="32"/>
        </w:rPr>
        <w:t xml:space="preserve">等级  </w:t>
      </w:r>
      <w:r>
        <w:rPr>
          <w:rFonts w:hint="eastAsia" w:ascii="仿宋_GB2312" w:hAnsi="楷体_GB2312"/>
          <w:b/>
          <w:sz w:val="32"/>
        </w:rPr>
        <w:t>急</w:t>
      </w:r>
      <w:r>
        <w:rPr>
          <w:rFonts w:hint="eastAsia" w:ascii="黑体" w:hAnsi="黑体" w:eastAsia="黑体"/>
          <w:spacing w:val="39"/>
          <w:sz w:val="32"/>
        </w:rPr>
        <w:t xml:space="preserve">                </w:t>
      </w:r>
      <w:bookmarkStart w:id="2" w:name="_GoBack"/>
      <w:r>
        <w:rPr>
          <w:rFonts w:hint="eastAsia" w:ascii="仿宋_GB2312"/>
          <w:kern w:val="32"/>
          <w:sz w:val="28"/>
          <w:szCs w:val="28"/>
        </w:rPr>
        <w:fldChar w:fldCharType="begin"/>
      </w:r>
      <w:r>
        <w:rPr>
          <w:rFonts w:hint="eastAsia" w:ascii="仿宋_GB2312"/>
          <w:kern w:val="32"/>
          <w:sz w:val="28"/>
          <w:szCs w:val="28"/>
        </w:rPr>
        <w:instrText xml:space="preserve"> MERGEFIELD "文号" </w:instrText>
      </w:r>
      <w:r>
        <w:rPr>
          <w:rFonts w:hint="eastAsia" w:ascii="仿宋_GB2312"/>
          <w:kern w:val="32"/>
          <w:sz w:val="28"/>
          <w:szCs w:val="28"/>
        </w:rPr>
        <w:fldChar w:fldCharType="separate"/>
      </w:r>
      <w:r>
        <w:rPr>
          <w:rFonts w:hint="eastAsia" w:ascii="仿宋_GB2312"/>
          <w:kern w:val="32"/>
          <w:sz w:val="28"/>
          <w:szCs w:val="28"/>
        </w:rPr>
        <w:t>榕交办发明电〔2019〕9号</w:t>
      </w:r>
      <w:r>
        <w:rPr>
          <w:rFonts w:hint="eastAsia" w:ascii="仿宋_GB2312"/>
          <w:kern w:val="32"/>
          <w:sz w:val="28"/>
          <w:szCs w:val="28"/>
        </w:rPr>
        <w:fldChar w:fldCharType="end"/>
      </w:r>
      <w:bookmarkEnd w:id="2"/>
    </w:p>
    <w:p>
      <w:pPr>
        <w:spacing w:line="440" w:lineRule="exact"/>
        <w:rPr>
          <w:rFonts w:hint="eastAsia" w:ascii="黑体" w:hAnsi="黑体" w:eastAsia="黑体"/>
          <w:spacing w:val="39"/>
          <w:sz w:val="32"/>
        </w:rPr>
      </w:pPr>
      <w:r>
        <w:rPr>
          <w:rFonts w:hint="eastAsia" w:ascii="仿宋_GB2312" w:hAnsi="黑体"/>
          <w:color w:val="FF0000"/>
          <w:spacing w:val="149"/>
          <w:sz w:val="120"/>
        </w:rPr>
        <mc:AlternateContent>
          <mc:Choice Requires="wps">
            <w:drawing>
              <wp:anchor distT="0" distB="0" distL="114300" distR="114300" simplePos="0" relativeHeight="251659264" behindDoc="0" locked="0" layoutInCell="1" allowOverlap="1">
                <wp:simplePos x="0" y="0"/>
                <wp:positionH relativeFrom="page">
                  <wp:posOffset>881380</wp:posOffset>
                </wp:positionH>
                <wp:positionV relativeFrom="page">
                  <wp:posOffset>3609340</wp:posOffset>
                </wp:positionV>
                <wp:extent cx="5695315" cy="13970"/>
                <wp:effectExtent l="0" t="0" r="0" b="0"/>
                <wp:wrapNone/>
                <wp:docPr id="7" name="直接连接符 7"/>
                <wp:cNvGraphicFramePr/>
                <a:graphic xmlns:a="http://schemas.openxmlformats.org/drawingml/2006/main">
                  <a:graphicData uri="http://schemas.microsoft.com/office/word/2010/wordprocessingShape">
                    <wps:wsp>
                      <wps:cNvSpPr/>
                      <wps:spPr>
                        <a:xfrm flipV="1">
                          <a:off x="0" y="0"/>
                          <a:ext cx="5695315" cy="1397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4pt;margin-top:284.2pt;height:1.1pt;width:448.45pt;mso-position-horizontal-relative:page;mso-position-vertical-relative:page;z-index:251659264;mso-width-relative:page;mso-height-relative:page;" filled="f" stroked="t" coordsize="21600,21600" o:gfxdata="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uP&#10;GHLcAAAADAEAAA8AAAAAAAAAAQAgAAAAIgAAAGRycy9kb3ducmV2LnhtbFBLAQIUABQAAAAIAIdO&#10;4kDxuJSv5gEAAKQDAAAOAAAAAAAAAAEAIAAAACsBAABkcnMvZTJvRG9jLnhtbFBLBQYAAAAABgAG&#10;AFkBAACDBQAAAAA=&#10;">
                <v:path arrowok="t"/>
                <v:fill on="f" focussize="0,0"/>
                <v:stroke weight="0.566929133858268pt"/>
                <v:imagedata o:title=""/>
                <o:lock v:ext="edit" aspectratio="f"/>
              </v:line>
            </w:pict>
          </mc:Fallback>
        </mc:AlternateContent>
      </w:r>
    </w:p>
    <w:p>
      <w:pPr>
        <w:spacing w:line="440" w:lineRule="exact"/>
        <w:rPr>
          <w:rFonts w:hint="eastAsia" w:ascii="黑体" w:hAnsi="黑体" w:eastAsia="黑体"/>
          <w:spacing w:val="39"/>
          <w:sz w:val="32"/>
        </w:rPr>
      </w:pPr>
    </w:p>
    <w:p>
      <w:pPr>
        <w:spacing w:line="660" w:lineRule="exact"/>
        <w:jc w:val="center"/>
        <w:rPr>
          <w:rFonts w:hint="eastAsia" w:ascii="方正小标宋_GBK" w:hAnsi="宋体" w:eastAsia="方正小标宋_GBK"/>
          <w:sz w:val="44"/>
          <w:szCs w:val="44"/>
        </w:rPr>
      </w:pPr>
      <w:r>
        <w:rPr>
          <w:rFonts w:ascii="方正小标宋_GBK" w:hAnsi="仿宋" w:eastAsia="方正小标宋_GBK"/>
          <w:sz w:val="44"/>
          <w:szCs w:val="44"/>
        </w:rPr>
        <w:fldChar w:fldCharType="begin"/>
      </w:r>
      <w:r>
        <w:rPr>
          <w:rFonts w:ascii="方正小标宋_GBK" w:hAnsi="仿宋" w:eastAsia="方正小标宋_GBK"/>
          <w:sz w:val="44"/>
          <w:szCs w:val="44"/>
        </w:rPr>
        <w:instrText xml:space="preserve"> MERGEFIELD "文件标题" </w:instrText>
      </w:r>
      <w:r>
        <w:rPr>
          <w:rFonts w:ascii="方正小标宋_GBK" w:hAnsi="仿宋" w:eastAsia="方正小标宋_GBK"/>
          <w:sz w:val="44"/>
          <w:szCs w:val="44"/>
        </w:rPr>
        <w:fldChar w:fldCharType="separate"/>
      </w:r>
      <w:r>
        <w:rPr>
          <w:rFonts w:ascii="方正小标宋_GBK" w:hAnsi="仿宋" w:eastAsia="方正小标宋_GBK"/>
          <w:sz w:val="44"/>
          <w:szCs w:val="44"/>
        </w:rPr>
        <w:t>福州市交通运输局转发省交通厅关于认真贯彻落实习近平总书记重要指示精神加强安全隐患排查坚决防范遏制重特大事故的紧急通知</w:t>
      </w:r>
      <w:r>
        <w:rPr>
          <w:rFonts w:ascii="方正小标宋_GBK" w:hAnsi="仿宋" w:eastAsia="方正小标宋_GBK"/>
          <w:sz w:val="44"/>
          <w:szCs w:val="44"/>
        </w:rPr>
        <w:fldChar w:fldCharType="end"/>
      </w:r>
    </w:p>
    <w:p>
      <w:pPr>
        <w:spacing w:line="660" w:lineRule="exact"/>
        <w:jc w:val="center"/>
        <w:rPr>
          <w:rFonts w:hint="eastAsia" w:ascii="方正小标宋_GBK" w:hAnsi="宋体" w:eastAsia="方正小标宋_GBK"/>
          <w:sz w:val="44"/>
          <w:szCs w:val="44"/>
        </w:rPr>
      </w:pPr>
    </w:p>
    <w:p>
      <w:pPr>
        <w:snapToGrid w:val="0"/>
        <w:spacing w:beforeLines="0" w:afterLines="0" w:line="560" w:lineRule="exact"/>
        <w:ind w:right="0"/>
        <w:rPr>
          <w:rFonts w:hint="eastAsia" w:ascii="仿宋_GB2312"/>
          <w:spacing w:val="-6"/>
          <w:szCs w:val="32"/>
        </w:rPr>
      </w:pPr>
      <w:r>
        <w:rPr>
          <w:rFonts w:ascii="仿宋_GB2312"/>
          <w:spacing w:val="-6"/>
          <w:szCs w:val="32"/>
        </w:rPr>
        <w:fldChar w:fldCharType="begin"/>
      </w:r>
      <w:r>
        <w:rPr>
          <w:rFonts w:ascii="仿宋_GB2312"/>
          <w:spacing w:val="-6"/>
          <w:szCs w:val="32"/>
        </w:rPr>
        <w:instrText xml:space="preserve"> MERGEFIELD </w:instrText>
      </w:r>
      <w:r>
        <w:rPr>
          <w:rFonts w:hint="eastAsia" w:ascii="仿宋_GB2312"/>
          <w:spacing w:val="-6"/>
          <w:szCs w:val="32"/>
        </w:rPr>
        <w:instrText xml:space="preserve">"主送"</w:instrText>
      </w:r>
      <w:r>
        <w:rPr>
          <w:rFonts w:ascii="仿宋_GB2312"/>
          <w:spacing w:val="-6"/>
          <w:szCs w:val="32"/>
        </w:rPr>
        <w:instrText xml:space="preserve"> </w:instrText>
      </w:r>
      <w:r>
        <w:rPr>
          <w:rFonts w:ascii="仿宋_GB2312"/>
          <w:spacing w:val="-6"/>
          <w:szCs w:val="32"/>
        </w:rPr>
        <w:fldChar w:fldCharType="separate"/>
      </w:r>
      <w:r>
        <w:rPr>
          <w:rFonts w:ascii="仿宋_GB2312"/>
          <w:spacing w:val="-6"/>
          <w:szCs w:val="32"/>
        </w:rPr>
        <w:t>各县（市、区）交通（运输）局，市交建公司、市公交公司、市地铁运营分公司，局属各单位</w:t>
      </w:r>
      <w:r>
        <w:rPr>
          <w:rFonts w:ascii="仿宋_GB2312"/>
          <w:spacing w:val="-6"/>
          <w:szCs w:val="32"/>
        </w:rPr>
        <w:fldChar w:fldCharType="end"/>
      </w:r>
      <w:r>
        <w:rPr>
          <w:rFonts w:hint="eastAsia" w:ascii="仿宋_GB2312"/>
          <w:spacing w:val="-6"/>
          <w:szCs w:val="32"/>
        </w:rPr>
        <w:t>：</w:t>
      </w:r>
    </w:p>
    <w:p>
      <w:pPr>
        <w:spacing w:beforeLines="0" w:afterLines="0" w:line="560" w:lineRule="exact"/>
        <w:ind w:firstLine="640"/>
        <w:rPr>
          <w:rFonts w:hint="eastAsia" w:ascii="仿宋_GB2312"/>
          <w:sz w:val="32"/>
          <w:szCs w:val="32"/>
        </w:rPr>
      </w:pPr>
      <w:r>
        <w:rPr>
          <w:rFonts w:hint="eastAsia" w:ascii="仿宋_GB2312"/>
          <w:sz w:val="32"/>
          <w:szCs w:val="32"/>
        </w:rPr>
        <w:t>现将《福建省交通运输厅关于认真贯彻落实习近平总书记重要指示精神加强安全隐患排查坚决防范遏制重特大事故的紧急通知》（闽交安明电〔2019〕8号）转给你们，请各单位按照省厅要求，并结合我局《关于全市交通运输系统切实加强安全生产工作的紧急通知》（榕交办发明电〔2019〕8号）和《转发关于认真贯彻落实习近平总书记重要指示精神坚决防范遏制重特大事故的紧急通知》（榕交安〔2019〕62号），认真吸取事故教训，举一反三，警钟长鸣，时刻绷紧安全这根弦，全面落实企业主体责任和部门监管责任，加强风险预判，细化应对措施，压实细化各环节安全生产责任，加强安全隐患排查，严格值班值守，组织全面安全隐患排查和整治，切实做好清明节、五一期间交通运输安全生产工作，坚决遏制各类事故发生。</w:t>
      </w:r>
    </w:p>
    <w:p>
      <w:pPr>
        <w:spacing w:beforeLines="0" w:afterLines="0" w:line="560" w:lineRule="exact"/>
        <w:ind w:firstLine="640"/>
        <w:rPr>
          <w:rFonts w:hint="eastAsia" w:ascii="仿宋_GB2312"/>
          <w:sz w:val="32"/>
          <w:szCs w:val="32"/>
        </w:rPr>
      </w:pPr>
      <w:r>
        <w:rPr>
          <w:rFonts w:hint="eastAsia" w:ascii="仿宋_GB2312"/>
          <w:sz w:val="32"/>
          <w:szCs w:val="32"/>
        </w:rPr>
        <w:t xml:space="preserve">各单位要组织本辖区、本行业领域认真贯彻落实，于4月20日前将工作落实情况报局安办，无“五个一批”的单位，由单位主要领导签属本行业领域、辖区无相关违法违规行为承诺书同步报局安办。                       </w:t>
      </w:r>
    </w:p>
    <w:p>
      <w:pPr>
        <w:spacing w:line="520" w:lineRule="exact"/>
        <w:ind w:firstLine="640" w:firstLineChars="200"/>
        <w:rPr>
          <w:rFonts w:hint="eastAsia" w:ascii="仿宋_GB2312"/>
          <w:sz w:val="32"/>
          <w:szCs w:val="32"/>
        </w:rPr>
      </w:pPr>
    </w:p>
    <w:p>
      <w:pPr>
        <w:spacing w:line="520" w:lineRule="exact"/>
        <w:ind w:firstLine="640" w:firstLineChars="200"/>
        <w:rPr>
          <w:rFonts w:hint="eastAsia" w:ascii="仿宋_GB2312"/>
          <w:sz w:val="32"/>
          <w:szCs w:val="32"/>
        </w:rPr>
      </w:pPr>
    </w:p>
    <w:p>
      <w:pPr>
        <w:spacing w:line="520" w:lineRule="exact"/>
        <w:ind w:firstLine="640" w:firstLineChars="200"/>
        <w:rPr>
          <w:rFonts w:hint="eastAsia" w:ascii="仿宋_GB2312"/>
          <w:sz w:val="32"/>
          <w:szCs w:val="32"/>
        </w:rPr>
      </w:pPr>
      <w:r>
        <w:rPr>
          <w:rFonts w:hint="eastAsia" w:ascii="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3065145</wp:posOffset>
                </wp:positionH>
                <wp:positionV relativeFrom="paragraph">
                  <wp:posOffset>273050</wp:posOffset>
                </wp:positionV>
                <wp:extent cx="2513965" cy="876300"/>
                <wp:effectExtent l="4445" t="4445" r="15240" b="14605"/>
                <wp:wrapNone/>
                <wp:docPr id="5" name="文本框 5"/>
                <wp:cNvGraphicFramePr/>
                <a:graphic xmlns:a="http://schemas.openxmlformats.org/drawingml/2006/main">
                  <a:graphicData uri="http://schemas.microsoft.com/office/word/2010/wordprocessingShape">
                    <wps:wsp>
                      <wps:cNvSpPr txBox="1"/>
                      <wps:spPr>
                        <a:xfrm>
                          <a:off x="0" y="0"/>
                          <a:ext cx="2513965" cy="876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仿宋_GB2312"/>
                                <w:sz w:val="32"/>
                                <w:szCs w:val="32"/>
                              </w:rPr>
                            </w:pPr>
                            <w:r>
                              <w:rPr>
                                <w:rFonts w:hint="eastAsia" w:ascii="仿宋_GB2312"/>
                                <w:sz w:val="32"/>
                                <w:szCs w:val="32"/>
                              </w:rPr>
                              <w:t>福州市交通运输局</w:t>
                            </w:r>
                          </w:p>
                          <w:p>
                            <w:pPr>
                              <w:jc w:val="center"/>
                            </w:pPr>
                            <w:r>
                              <w:rPr>
                                <w:rFonts w:hint="eastAsia" w:ascii="仿宋_GB2312"/>
                                <w:sz w:val="32"/>
                                <w:szCs w:val="32"/>
                              </w:rPr>
                              <w:t>2019年4月4日</w:t>
                            </w:r>
                          </w:p>
                        </w:txbxContent>
                      </wps:txbx>
                      <wps:bodyPr upright="1"/>
                    </wps:wsp>
                  </a:graphicData>
                </a:graphic>
              </wp:anchor>
            </w:drawing>
          </mc:Choice>
          <mc:Fallback>
            <w:pict>
              <v:shape id="_x0000_s1026" o:spid="_x0000_s1026" o:spt="202" type="#_x0000_t202" style="position:absolute;left:0pt;margin-left:241.35pt;margin-top:21.5pt;height:69pt;width:197.95pt;z-index:251661312;mso-width-relative:page;mso-height-relative:page;" stroked="t" coordsize="21600,21600" o:gfxdata="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uJXKbXAAAACgEAAA8AAAAAAAAAAQAgAAAAIgAAAGRycy9kb3ducmV2LnhtbFBLAQIUABQAAAAI&#10;AIdO4kCPCpCX7gEAAOgDAAAOAAAAAAAAAAEAIAAAACYBAABkcnMvZTJvRG9jLnhtbFBLBQYAAAAA&#10;BgAGAFkBAACGBQAAAAA=&#10;">
                <v:path/>
                <v:fill focussize="0,0"/>
                <v:stroke color="#FFFFFF"/>
                <v:imagedata o:title=""/>
                <o:lock v:ext="edit"/>
                <v:textbox>
                  <w:txbxContent>
                    <w:p>
                      <w:pPr>
                        <w:jc w:val="center"/>
                        <w:rPr>
                          <w:rFonts w:hint="eastAsia" w:ascii="仿宋_GB2312"/>
                          <w:sz w:val="32"/>
                          <w:szCs w:val="32"/>
                        </w:rPr>
                      </w:pPr>
                      <w:r>
                        <w:rPr>
                          <w:rFonts w:hint="eastAsia" w:ascii="仿宋_GB2312"/>
                          <w:sz w:val="32"/>
                          <w:szCs w:val="32"/>
                        </w:rPr>
                        <w:t>福州市交通运输局</w:t>
                      </w:r>
                    </w:p>
                    <w:p>
                      <w:pPr>
                        <w:jc w:val="center"/>
                      </w:pPr>
                      <w:r>
                        <w:rPr>
                          <w:rFonts w:hint="eastAsia" w:ascii="仿宋_GB2312"/>
                          <w:sz w:val="32"/>
                          <w:szCs w:val="32"/>
                        </w:rPr>
                        <w:t>2019年4月4日</w:t>
                      </w:r>
                    </w:p>
                  </w:txbxContent>
                </v:textbox>
              </v:shape>
            </w:pict>
          </mc:Fallback>
        </mc:AlternateContent>
      </w:r>
    </w:p>
    <w:p>
      <w:pPr>
        <w:spacing w:line="520" w:lineRule="exact"/>
        <w:ind w:firstLine="640" w:firstLineChars="200"/>
        <w:rPr>
          <w:rFonts w:hint="eastAsia" w:ascii="仿宋_GB2312"/>
          <w:sz w:val="32"/>
          <w:szCs w:val="32"/>
        </w:rPr>
      </w:pPr>
    </w:p>
    <w:p>
      <w:pPr>
        <w:spacing w:line="520" w:lineRule="exact"/>
        <w:rPr>
          <w:rFonts w:hint="eastAsia" w:ascii="仿宋_GB2312"/>
          <w:sz w:val="32"/>
          <w:szCs w:val="32"/>
        </w:rPr>
      </w:pPr>
    </w:p>
    <w:p>
      <w:pPr>
        <w:spacing w:line="520" w:lineRule="exact"/>
        <w:ind w:firstLine="640" w:firstLineChars="200"/>
        <w:rPr>
          <w:rFonts w:hint="eastAsia" w:ascii="仿宋_GB2312"/>
          <w:sz w:val="32"/>
          <w:szCs w:val="32"/>
        </w:rPr>
      </w:pPr>
    </w:p>
    <w:p>
      <w:pPr>
        <w:spacing w:line="520" w:lineRule="exact"/>
        <w:ind w:firstLine="640" w:firstLineChars="200"/>
        <w:rPr>
          <w:rFonts w:hint="eastAsia" w:ascii="仿宋_GB2312"/>
          <w:sz w:val="32"/>
          <w:szCs w:val="32"/>
        </w:rPr>
      </w:pPr>
    </w:p>
    <w:p>
      <w:pPr>
        <w:spacing w:line="520" w:lineRule="exact"/>
        <w:rPr>
          <w:rFonts w:hint="eastAsia" w:ascii="仿宋_GB2312"/>
          <w:sz w:val="32"/>
          <w:szCs w:val="32"/>
        </w:rPr>
      </w:pPr>
    </w:p>
    <w:p>
      <w:pPr>
        <w:spacing w:line="520" w:lineRule="exact"/>
        <w:rPr>
          <w:rFonts w:hint="eastAsia" w:ascii="仿宋_GB2312"/>
          <w:sz w:val="32"/>
          <w:szCs w:val="32"/>
        </w:rPr>
      </w:pPr>
    </w:p>
    <w:p>
      <w:pPr>
        <w:spacing w:line="520" w:lineRule="exact"/>
        <w:rPr>
          <w:rFonts w:hint="eastAsia" w:ascii="仿宋_GB2312"/>
          <w:sz w:val="32"/>
          <w:szCs w:val="32"/>
        </w:rPr>
      </w:pPr>
    </w:p>
    <w:p>
      <w:pPr>
        <w:spacing w:line="520" w:lineRule="exact"/>
        <w:ind w:firstLine="640" w:firstLineChars="200"/>
        <w:rPr>
          <w:rFonts w:hint="eastAsia" w:ascii="仿宋_GB2312"/>
          <w:sz w:val="32"/>
          <w:szCs w:val="32"/>
        </w:rPr>
      </w:pPr>
    </w:p>
    <w:p>
      <w:pPr>
        <w:snapToGrid w:val="0"/>
        <w:spacing w:line="560" w:lineRule="exact"/>
        <w:ind w:right="24"/>
        <w:rPr>
          <w:rFonts w:hint="eastAsia" w:ascii="华文中宋" w:hAnsi="华文中宋" w:eastAsia="黑体"/>
          <w:b/>
          <w:bCs/>
          <w:spacing w:val="-4"/>
          <w:szCs w:val="32"/>
        </w:rPr>
      </w:pPr>
    </w:p>
    <w:p>
      <w:pPr>
        <w:adjustRightInd w:val="0"/>
        <w:snapToGrid w:val="0"/>
        <w:spacing w:line="560" w:lineRule="exact"/>
        <w:ind w:firstLine="266" w:firstLineChars="98"/>
        <w:rPr>
          <w:rFonts w:hint="eastAsia" w:ascii="仿宋_GB2312"/>
          <w:color w:val="000000"/>
          <w:spacing w:val="-11"/>
          <w:sz w:val="28"/>
          <w:szCs w:val="28"/>
        </w:rPr>
      </w:pPr>
      <w:r>
        <w:rPr>
          <w:rFonts w:ascii="仿宋_GB2312"/>
          <w:color w:val="000000"/>
          <w:spacing w:val="-4"/>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551815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551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34.5pt;z-index:251662336;mso-width-relative:page;mso-height-relative:page;" filled="f" coordsize="21600,21600" o:gfxdata="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kLrO0QAAAAIBAAAPAAAAAAAAAAEAIAAA&#10;ACIAAABkcnMvZG93bnJldi54bWxQSwECFAAUAAAACACHTuJAAwFMW9oBAACWAwAADgAAAAAAAAAB&#10;ACAAAAAgAQAAZHJzL2Uyb0RvYy54bWxQSwUGAAAAAAYABgBZAQAAbAUAAAAA&#10;">
                <v:path arrowok="t"/>
                <v:fill on="f" focussize="0,0"/>
                <v:stroke/>
                <v:imagedata o:title=""/>
                <o:lock v:ext="edit"/>
              </v:line>
            </w:pict>
          </mc:Fallback>
        </mc:AlternateContent>
      </w:r>
      <w:r>
        <w:rPr>
          <w:rFonts w:hint="eastAsia"/>
          <w:spacing w:val="-4"/>
          <w:sz w:val="28"/>
          <w:szCs w:val="28"/>
        </w:rPr>
        <w:t>抄送：</w:t>
      </w:r>
      <w:r>
        <w:rPr>
          <w:rFonts w:hint="eastAsia" w:ascii="仿宋_GB2312"/>
          <w:color w:val="000000"/>
          <w:spacing w:val="-11"/>
          <w:sz w:val="28"/>
          <w:szCs w:val="28"/>
        </w:rPr>
        <w:t>局办公室、政法处、建管处、运输处、安监处、重点办，</w:t>
      </w:r>
    </w:p>
    <w:p>
      <w:pPr>
        <w:adjustRightInd w:val="0"/>
        <w:snapToGrid w:val="0"/>
        <w:spacing w:line="560" w:lineRule="exact"/>
        <w:ind w:firstLine="1026" w:firstLineChars="398"/>
        <w:rPr>
          <w:rFonts w:hint="eastAsia"/>
          <w:spacing w:val="-11"/>
          <w:sz w:val="28"/>
          <w:szCs w:val="28"/>
        </w:rPr>
      </w:pPr>
      <w:r>
        <w:rPr>
          <w:rFonts w:hint="eastAsia" w:ascii="仿宋_GB2312"/>
          <w:color w:val="000000"/>
          <w:spacing w:val="-11"/>
          <w:sz w:val="28"/>
          <w:szCs w:val="28"/>
        </w:rPr>
        <w:t>市交投集团、市地铁公司。</w:t>
      </w:r>
    </w:p>
    <w:p>
      <w:pPr>
        <w:pStyle w:val="2"/>
        <w:spacing w:line="560" w:lineRule="exact"/>
        <w:ind w:firstLine="266" w:firstLineChars="98"/>
        <w:rPr>
          <w:rFonts w:hint="eastAsia"/>
          <w:sz w:val="28"/>
          <w:szCs w:val="28"/>
        </w:rPr>
      </w:pPr>
      <w:r>
        <w:rPr>
          <w:spacing w:val="-4"/>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2540</wp:posOffset>
                </wp:positionV>
                <wp:extent cx="551815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1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34.5pt;z-index:251663360;mso-width-relative:page;mso-height-relative:page;" filled="f" coordsize="21600,21600" o:gfxdata="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HlagDQAAAAAgEAAA8AAAAAAAAAAQAgAAAA&#10;IgAAAGRycy9kb3ducmV2LnhtbFBLAQIUABQAAAAIAIdO4kAXwMhY2gEAAJYDAAAOAAAAAAAAAAEA&#10;IAAAAB8BAABkcnMvZTJvRG9jLnhtbFBLBQYAAAAABgAGAFkBAABrBQAAAAA=&#10;">
                <v:path arrowok="t"/>
                <v:fill on="f" focussize="0,0"/>
                <v:stroke/>
                <v:imagedata o:title=""/>
                <o:lock v:ext="edit"/>
              </v:line>
            </w:pict>
          </mc:Fallback>
        </mc:AlternateContent>
      </w:r>
      <w:r>
        <w:rPr>
          <w:spacing w:val="-4"/>
          <w:sz w:val="28"/>
          <w:szCs w:val="28"/>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346710</wp:posOffset>
                </wp:positionV>
                <wp:extent cx="551815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51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pt;margin-top:27.3pt;height:0pt;width:434.5pt;z-index:251664384;mso-width-relative:page;mso-height-relative:page;" filled="f" coordsize="21600,21600" o:gfxdata="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mpXLnWAAAACAEAAA8AAAAAAAAA&#10;AQAgAAAAIgAAAGRycy9kb3ducmV2LnhtbFBLAQIUABQAAAAIAIdO4kAh14SB2gEAAJYDAAAOAAAA&#10;AAAAAAEAIAAAACUBAABkcnMvZTJvRG9jLnhtbFBLBQYAAAAABgAGAFkBAABxBQAAAAA=&#10;">
                <v:path arrowok="t"/>
                <v:fill on="f" focussize="0,0"/>
                <v:stroke/>
                <v:imagedata o:title=""/>
                <o:lock v:ext="edit"/>
              </v:line>
            </w:pict>
          </mc:Fallback>
        </mc:AlternateContent>
      </w:r>
      <w:r>
        <w:rPr>
          <w:rFonts w:hint="eastAsia"/>
          <w:sz w:val="28"/>
          <w:szCs w:val="28"/>
        </w:rPr>
        <w:t>福州市交通运输局办公室</w:t>
      </w:r>
      <w:r>
        <w:rPr>
          <w:rFonts w:hint="eastAsia"/>
          <w:spacing w:val="-4"/>
          <w:sz w:val="28"/>
          <w:szCs w:val="28"/>
        </w:rPr>
        <w:t xml:space="preserve">    　　</w:t>
      </w:r>
      <w:r>
        <w:rPr>
          <w:rFonts w:hint="eastAsia"/>
          <w:spacing w:val="-4"/>
          <w:sz w:val="28"/>
          <w:szCs w:val="28"/>
          <w:lang w:val="en-US" w:eastAsia="zh-CN"/>
        </w:rPr>
        <w:t xml:space="preserve">   </w:t>
      </w:r>
      <w:r>
        <w:rPr>
          <w:rFonts w:hint="eastAsia"/>
          <w:spacing w:val="-4"/>
          <w:sz w:val="28"/>
          <w:szCs w:val="28"/>
        </w:rPr>
        <w:t xml:space="preserve">         2019年4月4日印发</w:t>
      </w:r>
    </w:p>
    <w:p/>
    <w:sectPr>
      <w:footerReference r:id="rId3" w:type="default"/>
      <w:footerReference r:id="rId4" w:type="even"/>
      <w:pgSz w:w="11906" w:h="16838"/>
      <w:pgMar w:top="1871" w:right="1304" w:bottom="1871" w:left="1588" w:header="851" w:footer="1588" w:gutter="0"/>
      <w:cols w:space="720" w:num="1"/>
      <w:titlePg/>
      <w:docGrid w:type="lines" w:linePitch="590" w:charSpace="1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center"/>
      <w:rPr>
        <w:rStyle w:val="5"/>
        <w:rFonts w:hint="eastAsia"/>
        <w:sz w:val="28"/>
        <w:szCs w:val="28"/>
      </w:rPr>
    </w:pPr>
    <w:r>
      <w:rPr>
        <w:rStyle w:val="5"/>
        <w:rFonts w:hint="eastAsia" w:ascii="宋体" w:hAnsi="宋体"/>
        <w:sz w:val="28"/>
        <w:szCs w:val="28"/>
      </w:rPr>
      <w:t xml:space="preserve">— </w:t>
    </w:r>
    <w:r>
      <w:rPr>
        <w:rFonts w:hint="eastAsia" w:ascii="宋体" w:hAnsi="宋体"/>
        <w:sz w:val="28"/>
        <w:szCs w:val="28"/>
      </w:rPr>
      <w:fldChar w:fldCharType="begin"/>
    </w:r>
    <w:r>
      <w:rPr>
        <w:rStyle w:val="5"/>
        <w:rFonts w:hint="eastAsia" w:ascii="宋体" w:hAnsi="宋体"/>
        <w:sz w:val="28"/>
        <w:szCs w:val="28"/>
      </w:rPr>
      <w:instrText xml:space="preserve">PAGE  </w:instrText>
    </w:r>
    <w:r>
      <w:rPr>
        <w:rFonts w:hint="eastAsia" w:ascii="宋体" w:hAnsi="宋体"/>
        <w:sz w:val="28"/>
        <w:szCs w:val="28"/>
      </w:rPr>
      <w:fldChar w:fldCharType="separate"/>
    </w:r>
    <w:r>
      <w:rPr>
        <w:rStyle w:val="5"/>
        <w:rFonts w:ascii="宋体" w:hAnsi="宋体"/>
        <w:sz w:val="28"/>
        <w:szCs w:val="28"/>
      </w:rPr>
      <w:t>3</w:t>
    </w:r>
    <w:r>
      <w:rPr>
        <w:rFonts w:hint="eastAsia"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301" w:y="-2"/>
      <w:ind w:left="310" w:leftChars="100" w:right="310" w:rightChars="100"/>
      <w:rPr>
        <w:rStyle w:val="5"/>
        <w:rFonts w:hint="eastAsia"/>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3"/>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B3440"/>
    <w:rsid w:val="2A0B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2019-04-04T09:34:00Z</dcterms:created>
  <dc:creator>谢梦思</dc:creator>
  <cp:lastModifiedBy>谢梦思</cp:lastModifiedBy>
  <dcterms:modified xsi:type="dcterms:W3CDTF">2019-04-04T09:34:32Z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